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6" w:rsidRPr="00A64EF6" w:rsidRDefault="00A64EF6" w:rsidP="00A64EF6">
      <w:pPr>
        <w:jc w:val="right"/>
        <w:rPr>
          <w:i/>
          <w:sz w:val="20"/>
          <w:szCs w:val="20"/>
        </w:rPr>
      </w:pPr>
      <w:bookmarkStart w:id="0" w:name="_GoBack"/>
      <w:bookmarkEnd w:id="0"/>
      <w:r w:rsidRPr="00A64EF6">
        <w:rPr>
          <w:i/>
          <w:sz w:val="20"/>
          <w:szCs w:val="20"/>
        </w:rPr>
        <w:t xml:space="preserve">Załącznik </w:t>
      </w:r>
      <w:r w:rsidR="00BF3201">
        <w:rPr>
          <w:i/>
          <w:sz w:val="20"/>
          <w:szCs w:val="20"/>
        </w:rPr>
        <w:t xml:space="preserve"> nr 1 </w:t>
      </w:r>
      <w:r w:rsidRPr="00A64EF6">
        <w:rPr>
          <w:i/>
          <w:sz w:val="20"/>
          <w:szCs w:val="20"/>
        </w:rPr>
        <w:t xml:space="preserve">do Pisma Okólnego Nr </w:t>
      </w:r>
      <w:r w:rsidR="00B336FC">
        <w:rPr>
          <w:i/>
          <w:sz w:val="20"/>
          <w:szCs w:val="20"/>
        </w:rPr>
        <w:t>4-2018</w:t>
      </w:r>
    </w:p>
    <w:p w:rsidR="00A94126" w:rsidRDefault="0070718A" w:rsidP="00F27CD5">
      <w:pPr>
        <w:jc w:val="center"/>
        <w:rPr>
          <w:rFonts w:ascii="Garamond" w:hAnsi="Garamond"/>
          <w:b/>
          <w:sz w:val="28"/>
          <w:szCs w:val="28"/>
        </w:rPr>
      </w:pPr>
      <w:r w:rsidRPr="00B22A4F">
        <w:rPr>
          <w:rFonts w:ascii="Garamond" w:hAnsi="Garamond"/>
          <w:b/>
          <w:sz w:val="28"/>
          <w:szCs w:val="28"/>
        </w:rPr>
        <w:t xml:space="preserve">PROGRAM </w:t>
      </w:r>
      <w:r w:rsidR="0000475B" w:rsidRPr="00B22A4F">
        <w:rPr>
          <w:rFonts w:ascii="Garamond" w:hAnsi="Garamond"/>
          <w:b/>
          <w:sz w:val="28"/>
          <w:szCs w:val="28"/>
        </w:rPr>
        <w:t>STUDIÓW</w:t>
      </w:r>
    </w:p>
    <w:p w:rsidR="00B22A4F" w:rsidRPr="00B22A4F" w:rsidRDefault="00B22A4F" w:rsidP="00A94126">
      <w:pPr>
        <w:jc w:val="center"/>
        <w:rPr>
          <w:rFonts w:ascii="Garamond" w:hAnsi="Garamond"/>
          <w:b/>
          <w:sz w:val="28"/>
          <w:szCs w:val="28"/>
        </w:rPr>
      </w:pPr>
    </w:p>
    <w:p w:rsidR="00A94126" w:rsidRPr="00BD71F6" w:rsidRDefault="000E6F83" w:rsidP="00676379">
      <w:p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rok akademicki</w:t>
      </w:r>
      <w:r w:rsidR="00D74904" w:rsidRPr="00BD71F6">
        <w:rPr>
          <w:rFonts w:ascii="Garamond" w:hAnsi="Garamond"/>
          <w:b/>
        </w:rPr>
        <w:t>:</w:t>
      </w:r>
      <w:r w:rsidR="00F074DA">
        <w:rPr>
          <w:rFonts w:ascii="Garamond" w:hAnsi="Garamond"/>
        </w:rPr>
        <w:t>……………….</w:t>
      </w:r>
      <w:r w:rsidR="00D74904" w:rsidRPr="00BD71F6">
        <w:rPr>
          <w:rFonts w:ascii="Garamond" w:hAnsi="Garamond"/>
          <w:b/>
        </w:rPr>
        <w:t xml:space="preserve"> </w:t>
      </w:r>
      <w:r w:rsidRPr="00BD71F6">
        <w:rPr>
          <w:rFonts w:ascii="Garamond" w:hAnsi="Garamond"/>
          <w:b/>
        </w:rPr>
        <w:t xml:space="preserve"> </w:t>
      </w:r>
    </w:p>
    <w:p w:rsidR="00676379" w:rsidRPr="00BD71F6" w:rsidRDefault="00676379" w:rsidP="00676379">
      <w:pPr>
        <w:rPr>
          <w:rFonts w:ascii="Garamond" w:hAnsi="Garamond"/>
          <w:b/>
        </w:rPr>
      </w:pPr>
    </w:p>
    <w:p w:rsidR="00B22A4F" w:rsidRPr="00B22A4F" w:rsidRDefault="00676379" w:rsidP="00B22A4F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KIERUNEK STUDIÓW:</w:t>
      </w:r>
      <w:r w:rsidR="00BD71F6">
        <w:rPr>
          <w:rFonts w:ascii="Garamond" w:hAnsi="Garamond"/>
          <w:b/>
        </w:rPr>
        <w:t xml:space="preserve"> </w:t>
      </w:r>
      <w:r w:rsidR="00F074DA" w:rsidRPr="00F074DA">
        <w:rPr>
          <w:rFonts w:ascii="Garamond" w:hAnsi="Garamond"/>
        </w:rPr>
        <w:t>………………</w:t>
      </w:r>
    </w:p>
    <w:p w:rsidR="008B715D" w:rsidRPr="00F074DA" w:rsidRDefault="00676379" w:rsidP="008B715D">
      <w:pPr>
        <w:numPr>
          <w:ilvl w:val="0"/>
          <w:numId w:val="31"/>
        </w:numPr>
        <w:rPr>
          <w:rFonts w:ascii="Garamond" w:hAnsi="Garamond"/>
        </w:rPr>
      </w:pPr>
      <w:r w:rsidRPr="00A64EF6">
        <w:rPr>
          <w:rFonts w:ascii="Garamond" w:hAnsi="Garamond"/>
          <w:b/>
        </w:rPr>
        <w:t>KOD ISCED:</w:t>
      </w:r>
      <w:r w:rsidR="00B22A4F" w:rsidRPr="00A64EF6">
        <w:rPr>
          <w:rFonts w:ascii="Garamond" w:hAnsi="Garamond"/>
          <w:b/>
        </w:rPr>
        <w:t xml:space="preserve"> </w:t>
      </w:r>
      <w:r w:rsidR="00F074DA" w:rsidRPr="00F074DA">
        <w:rPr>
          <w:rFonts w:ascii="Garamond" w:hAnsi="Garamond"/>
        </w:rPr>
        <w:t>………………….</w:t>
      </w:r>
    </w:p>
    <w:p w:rsidR="00676379" w:rsidRPr="00BD71F6" w:rsidRDefault="00676379" w:rsidP="00676379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FORMA/FORMY STUDIÓW:</w:t>
      </w:r>
      <w:r w:rsidR="00BD71F6">
        <w:rPr>
          <w:rFonts w:ascii="Garamond" w:hAnsi="Garamond"/>
          <w:b/>
        </w:rPr>
        <w:t xml:space="preserve"> </w:t>
      </w:r>
      <w:r w:rsidR="00F074DA" w:rsidRPr="00F074DA">
        <w:rPr>
          <w:rFonts w:ascii="Garamond" w:hAnsi="Garamond"/>
        </w:rPr>
        <w:t>…………………</w:t>
      </w:r>
    </w:p>
    <w:p w:rsidR="00676379" w:rsidRPr="00BD71F6" w:rsidRDefault="00676379" w:rsidP="00676379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LICZBA SEMESTRÓW:</w:t>
      </w:r>
      <w:r w:rsidR="00BD71F6">
        <w:rPr>
          <w:rFonts w:ascii="Garamond" w:hAnsi="Garamond"/>
          <w:b/>
        </w:rPr>
        <w:t xml:space="preserve"> </w:t>
      </w:r>
      <w:r w:rsidR="00F074DA" w:rsidRPr="00F074DA">
        <w:rPr>
          <w:rFonts w:ascii="Garamond" w:hAnsi="Garamond"/>
        </w:rPr>
        <w:t>……………….</w:t>
      </w:r>
    </w:p>
    <w:p w:rsidR="00676379" w:rsidRPr="00BD71F6" w:rsidRDefault="00676379" w:rsidP="00676379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TUTUŁ ZAWODOWY NADAWANY ABSOLWENTOM:</w:t>
      </w:r>
      <w:r w:rsidR="00322CA1" w:rsidRPr="00F074DA">
        <w:rPr>
          <w:rFonts w:ascii="Garamond" w:hAnsi="Garamond"/>
        </w:rPr>
        <w:t xml:space="preserve"> </w:t>
      </w:r>
      <w:r w:rsidR="00F074DA" w:rsidRPr="00F074DA">
        <w:rPr>
          <w:rFonts w:ascii="Garamond" w:hAnsi="Garamond"/>
        </w:rPr>
        <w:t>……………………</w:t>
      </w:r>
    </w:p>
    <w:p w:rsidR="00676379" w:rsidRPr="00BD71F6" w:rsidRDefault="00676379" w:rsidP="00676379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PROFIL KSZTAŁCENIA:</w:t>
      </w:r>
      <w:r w:rsidR="00BD71F6">
        <w:rPr>
          <w:rFonts w:ascii="Garamond" w:hAnsi="Garamond"/>
          <w:b/>
        </w:rPr>
        <w:t xml:space="preserve"> </w:t>
      </w:r>
      <w:r w:rsidR="00F074DA" w:rsidRPr="00F074DA">
        <w:rPr>
          <w:rFonts w:ascii="Garamond" w:hAnsi="Garamond"/>
        </w:rPr>
        <w:t>………………………</w:t>
      </w:r>
    </w:p>
    <w:p w:rsidR="00676379" w:rsidRPr="00BD71F6" w:rsidRDefault="00676379" w:rsidP="00676379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DZIEDZINA NAUKI/SZTUKI</w:t>
      </w:r>
      <w:r w:rsidR="00F074DA">
        <w:rPr>
          <w:rFonts w:ascii="Garamond" w:hAnsi="Garamond"/>
          <w:b/>
        </w:rPr>
        <w:t>*</w:t>
      </w:r>
      <w:r w:rsidRPr="00BD71F6">
        <w:rPr>
          <w:rFonts w:ascii="Garamond" w:hAnsi="Garamond"/>
          <w:b/>
        </w:rPr>
        <w:t>:</w:t>
      </w:r>
      <w:r w:rsidR="00BD71F6">
        <w:rPr>
          <w:rFonts w:ascii="Garamond" w:hAnsi="Garamond"/>
          <w:b/>
        </w:rPr>
        <w:t xml:space="preserve"> </w:t>
      </w:r>
      <w:r w:rsidR="00F074DA" w:rsidRPr="00F074DA">
        <w:rPr>
          <w:rFonts w:ascii="Garamond" w:hAnsi="Garamond"/>
        </w:rPr>
        <w:t>………………………………………..</w:t>
      </w:r>
    </w:p>
    <w:p w:rsidR="00BD71F6" w:rsidRPr="00C874C1" w:rsidRDefault="00676379" w:rsidP="00C874C1">
      <w:pPr>
        <w:numPr>
          <w:ilvl w:val="0"/>
          <w:numId w:val="31"/>
        </w:numPr>
        <w:ind w:left="714" w:hanging="357"/>
        <w:rPr>
          <w:rFonts w:ascii="Garamond" w:hAnsi="Garamond"/>
          <w:b/>
        </w:rPr>
      </w:pPr>
      <w:r w:rsidRPr="00BD71F6">
        <w:rPr>
          <w:rFonts w:ascii="Garamond" w:hAnsi="Garamond"/>
          <w:b/>
          <w:caps/>
        </w:rPr>
        <w:t>Dyscyplina naukowa/artystyczna</w:t>
      </w:r>
      <w:r w:rsidR="00C874C1" w:rsidRPr="00C874C1">
        <w:rPr>
          <w:rFonts w:ascii="Garamond" w:hAnsi="Garamond"/>
          <w:b/>
          <w:caps/>
          <w:sz w:val="22"/>
          <w:szCs w:val="22"/>
        </w:rPr>
        <w:t>*</w:t>
      </w:r>
      <w:r w:rsidRPr="00BD71F6">
        <w:rPr>
          <w:rFonts w:ascii="Garamond" w:hAnsi="Garamond"/>
        </w:rPr>
        <w:t xml:space="preserve"> (dla kierunku przyporządkowanego do więcej niż </w:t>
      </w:r>
      <w:r w:rsidR="00BD71F6">
        <w:rPr>
          <w:rFonts w:ascii="Garamond" w:hAnsi="Garamond"/>
        </w:rPr>
        <w:t>1</w:t>
      </w:r>
      <w:r w:rsidRPr="00BD71F6">
        <w:rPr>
          <w:rFonts w:ascii="Garamond" w:hAnsi="Garamond"/>
        </w:rPr>
        <w:t xml:space="preserve"> dyscypliny </w:t>
      </w:r>
      <w:r w:rsidR="00BD71F6">
        <w:rPr>
          <w:rFonts w:ascii="Garamond" w:hAnsi="Garamond"/>
        </w:rPr>
        <w:t>wskazuje się dyscyplinę wiodącą, w ramach której będzie uzyskiwana ponad połowa punktów ECTS oraz</w:t>
      </w:r>
      <w:r w:rsidR="00BD71F6" w:rsidRPr="00BD71F6">
        <w:rPr>
          <w:rFonts w:ascii="Garamond" w:hAnsi="Garamond"/>
        </w:rPr>
        <w:t xml:space="preserve"> </w:t>
      </w:r>
      <w:r w:rsidRPr="00BD71F6">
        <w:rPr>
          <w:rFonts w:ascii="Garamond" w:hAnsi="Garamond"/>
        </w:rPr>
        <w:t>określ</w:t>
      </w:r>
      <w:r w:rsidR="00BD71F6">
        <w:rPr>
          <w:rFonts w:ascii="Garamond" w:hAnsi="Garamond"/>
        </w:rPr>
        <w:t>a liczbę punktów ECTS</w:t>
      </w:r>
      <w:r w:rsidRPr="00BD71F6">
        <w:rPr>
          <w:rFonts w:ascii="Garamond" w:hAnsi="Garamond"/>
        </w:rPr>
        <w:t xml:space="preserve"> dla każdej z</w:t>
      </w:r>
      <w:r w:rsidR="00BD71F6">
        <w:rPr>
          <w:rFonts w:ascii="Garamond" w:hAnsi="Garamond"/>
        </w:rPr>
        <w:t xml:space="preserve"> przypisanych </w:t>
      </w:r>
      <w:r w:rsidRPr="00BD71F6">
        <w:rPr>
          <w:rFonts w:ascii="Garamond" w:hAnsi="Garamond"/>
        </w:rPr>
        <w:t>dyscyplin):</w:t>
      </w:r>
      <w:r w:rsidR="00BD71F6">
        <w:rPr>
          <w:rFonts w:ascii="Garamond" w:hAnsi="Garamond"/>
        </w:rPr>
        <w:t xml:space="preserve"> </w:t>
      </w:r>
    </w:p>
    <w:p w:rsidR="00676379" w:rsidRPr="00BD71F6" w:rsidRDefault="00676379" w:rsidP="00676379">
      <w:pPr>
        <w:numPr>
          <w:ilvl w:val="0"/>
          <w:numId w:val="31"/>
        </w:numPr>
        <w:ind w:left="714" w:hanging="357"/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Liczba punktów ECTS konieczna do ukończenia studiów:</w:t>
      </w:r>
      <w:r w:rsidR="00322CA1" w:rsidRPr="00BD71F6">
        <w:rPr>
          <w:rFonts w:ascii="Garamond" w:hAnsi="Garamond"/>
          <w:b/>
        </w:rPr>
        <w:t xml:space="preserve"> </w:t>
      </w:r>
    </w:p>
    <w:p w:rsidR="00676379" w:rsidRPr="00C874C1" w:rsidRDefault="00676379" w:rsidP="00676379">
      <w:pPr>
        <w:numPr>
          <w:ilvl w:val="0"/>
          <w:numId w:val="33"/>
        </w:numPr>
        <w:rPr>
          <w:rFonts w:ascii="Garamond" w:hAnsi="Garamond"/>
        </w:rPr>
      </w:pPr>
      <w:r w:rsidRPr="00BD71F6">
        <w:rPr>
          <w:rFonts w:ascii="Garamond" w:hAnsi="Garamond"/>
        </w:rPr>
        <w:t>liczba punktów ECTS, jaką student musi uzyskać w ramach zajęć prowadzonych z bezpośrednim udziałem nauczycieli akademickich lub innych osób prowadzących zajęcia:</w:t>
      </w:r>
      <w:r w:rsidR="00322CA1" w:rsidRPr="00BD71F6">
        <w:rPr>
          <w:rFonts w:ascii="Garamond" w:hAnsi="Garamond"/>
        </w:rPr>
        <w:t xml:space="preserve"> </w:t>
      </w:r>
      <w:r w:rsidR="00A64EF6">
        <w:rPr>
          <w:rFonts w:ascii="Garamond" w:hAnsi="Garamond"/>
          <w:i/>
        </w:rPr>
        <w:t>…………</w:t>
      </w:r>
      <w:r w:rsidR="00322CA1" w:rsidRPr="00BD71F6">
        <w:rPr>
          <w:rFonts w:ascii="Garamond" w:hAnsi="Garamond"/>
          <w:color w:val="FF0000"/>
        </w:rPr>
        <w:t xml:space="preserve"> </w:t>
      </w:r>
      <w:r w:rsidR="00A64EF6" w:rsidRPr="00A64EF6">
        <w:rPr>
          <w:rFonts w:ascii="Garamond" w:hAnsi="Garamond"/>
        </w:rPr>
        <w:t>-</w:t>
      </w:r>
      <w:r w:rsidR="00A64EF6">
        <w:rPr>
          <w:rFonts w:ascii="Garamond" w:hAnsi="Garamond"/>
          <w:color w:val="FF0000"/>
        </w:rPr>
        <w:t xml:space="preserve"> </w:t>
      </w:r>
      <w:r w:rsidR="00C874C1" w:rsidRPr="00C874C1">
        <w:rPr>
          <w:rFonts w:ascii="Garamond" w:hAnsi="Garamond"/>
        </w:rPr>
        <w:t xml:space="preserve">studia </w:t>
      </w:r>
      <w:r w:rsidR="00322CA1" w:rsidRPr="00C874C1">
        <w:rPr>
          <w:rFonts w:ascii="Garamond" w:hAnsi="Garamond"/>
        </w:rPr>
        <w:t xml:space="preserve">stacjonarne , ……. </w:t>
      </w:r>
      <w:r w:rsidR="00A64EF6">
        <w:rPr>
          <w:rFonts w:ascii="Garamond" w:hAnsi="Garamond"/>
        </w:rPr>
        <w:t xml:space="preserve">- </w:t>
      </w:r>
      <w:r w:rsidR="00C874C1" w:rsidRPr="00C874C1">
        <w:rPr>
          <w:rFonts w:ascii="Garamond" w:hAnsi="Garamond"/>
        </w:rPr>
        <w:t xml:space="preserve">studia </w:t>
      </w:r>
      <w:r w:rsidR="00322CA1" w:rsidRPr="00C874C1">
        <w:rPr>
          <w:rFonts w:ascii="Garamond" w:hAnsi="Garamond"/>
        </w:rPr>
        <w:t>niestacjonarne</w:t>
      </w:r>
      <w:r w:rsidR="00C874C1">
        <w:rPr>
          <w:rFonts w:ascii="Garamond" w:hAnsi="Garamond"/>
        </w:rPr>
        <w:t>*</w:t>
      </w:r>
    </w:p>
    <w:p w:rsidR="00676379" w:rsidRPr="00BD71F6" w:rsidRDefault="00676379" w:rsidP="00676379">
      <w:pPr>
        <w:numPr>
          <w:ilvl w:val="0"/>
          <w:numId w:val="33"/>
        </w:numPr>
        <w:rPr>
          <w:rFonts w:ascii="Garamond" w:hAnsi="Garamond"/>
          <w:b/>
        </w:rPr>
      </w:pPr>
      <w:r w:rsidRPr="00BD71F6">
        <w:rPr>
          <w:rFonts w:ascii="Garamond" w:hAnsi="Garamond"/>
        </w:rPr>
        <w:t>liczba punktów ECTS, którą student musi uzyskać w ramach zajęć kształtujących umiejętności  praktyczne w wymiarze większym niż 50% ogólnej liczby punktów ECTS)</w:t>
      </w:r>
      <w:r w:rsidR="00C874C1">
        <w:rPr>
          <w:rFonts w:ascii="Garamond" w:hAnsi="Garamond"/>
        </w:rPr>
        <w:t xml:space="preserve">: … </w:t>
      </w:r>
    </w:p>
    <w:p w:rsidR="00676379" w:rsidRPr="00C874C1" w:rsidRDefault="00676379" w:rsidP="00676379">
      <w:pPr>
        <w:numPr>
          <w:ilvl w:val="0"/>
          <w:numId w:val="33"/>
        </w:numPr>
        <w:rPr>
          <w:rFonts w:ascii="Garamond" w:hAnsi="Garamond"/>
        </w:rPr>
      </w:pPr>
      <w:r w:rsidRPr="00BD71F6">
        <w:rPr>
          <w:rFonts w:ascii="Garamond" w:hAnsi="Garamond"/>
        </w:rPr>
        <w:t>liczba punktów ECTS, którą student musi uzyskać w ramach zajęć związanych z prowadzoną  w działalnością naukową w dyscyplinie lub dyscyplinach, do których przyporządkowany jest kierunek studiów  w wymiarze większym niż 50% ogólnej liczby punktów ECTS)</w:t>
      </w:r>
      <w:r w:rsidR="00C874C1">
        <w:rPr>
          <w:rFonts w:ascii="Garamond" w:hAnsi="Garamond"/>
        </w:rPr>
        <w:t>: …</w:t>
      </w:r>
      <w:r w:rsidRPr="00BD71F6">
        <w:rPr>
          <w:rFonts w:ascii="Garamond" w:hAnsi="Garamond"/>
        </w:rPr>
        <w:t xml:space="preserve"> </w:t>
      </w:r>
    </w:p>
    <w:p w:rsidR="00C874C1" w:rsidRPr="00C874C1" w:rsidRDefault="00C874C1" w:rsidP="00C874C1">
      <w:pPr>
        <w:ind w:left="1074"/>
        <w:rPr>
          <w:rFonts w:ascii="Garamond" w:hAnsi="Garamond"/>
          <w:i/>
        </w:rPr>
      </w:pPr>
      <w:r w:rsidRPr="00C874C1">
        <w:rPr>
          <w:rFonts w:ascii="Garamond" w:hAnsi="Garamond"/>
          <w:i/>
        </w:rPr>
        <w:t>(wybrać odpowiednio podpunkt 2 lub 3 w zależności od profilu studiów)</w:t>
      </w:r>
    </w:p>
    <w:p w:rsidR="00676379" w:rsidRPr="00BD71F6" w:rsidRDefault="00676379" w:rsidP="00676379">
      <w:pPr>
        <w:numPr>
          <w:ilvl w:val="0"/>
          <w:numId w:val="33"/>
        </w:numPr>
        <w:rPr>
          <w:rFonts w:ascii="Garamond" w:hAnsi="Garamond"/>
        </w:rPr>
      </w:pPr>
      <w:r w:rsidRPr="00BD71F6">
        <w:rPr>
          <w:rFonts w:ascii="Garamond" w:hAnsi="Garamond"/>
        </w:rPr>
        <w:t>liczba punktów ECTS, którą student uzyskuje realizując zajęcia podlegające wyborowi (co najmniej 30% ogólnej liczby punktów ECTS):</w:t>
      </w:r>
      <w:r w:rsidR="00A64EF6">
        <w:rPr>
          <w:rFonts w:ascii="Garamond" w:hAnsi="Garamond"/>
        </w:rPr>
        <w:t xml:space="preserve"> ………</w:t>
      </w:r>
      <w:r w:rsidR="00322CA1" w:rsidRPr="00BD71F6">
        <w:rPr>
          <w:rFonts w:ascii="Garamond" w:hAnsi="Garamond"/>
        </w:rPr>
        <w:t xml:space="preserve">  </w:t>
      </w:r>
    </w:p>
    <w:p w:rsidR="00676379" w:rsidRPr="00F074DA" w:rsidRDefault="00676379" w:rsidP="00676379">
      <w:pPr>
        <w:numPr>
          <w:ilvl w:val="0"/>
          <w:numId w:val="33"/>
        </w:numPr>
        <w:rPr>
          <w:rFonts w:ascii="Garamond" w:hAnsi="Garamond"/>
        </w:rPr>
      </w:pPr>
      <w:r w:rsidRPr="00BD71F6">
        <w:rPr>
          <w:rFonts w:ascii="Garamond" w:hAnsi="Garamond"/>
        </w:rPr>
        <w:t>liczba punktów ECTS, jaką student musi uzyskać  w ramach zajęć z dziedziny nauk humanistycznych lub nauk społecznych, nie mniejsza niż 5 ECTS - w przypadku kierunków studiów przyporządkowanych do dyscyplin w ramach dziedzin innych niż odpowiedni</w:t>
      </w:r>
      <w:r w:rsidR="00EC2030">
        <w:rPr>
          <w:rFonts w:ascii="Garamond" w:hAnsi="Garamond"/>
        </w:rPr>
        <w:t>o</w:t>
      </w:r>
      <w:r w:rsidRPr="00BD71F6">
        <w:rPr>
          <w:rFonts w:ascii="Garamond" w:hAnsi="Garamond"/>
        </w:rPr>
        <w:t xml:space="preserve"> nauki humanistyczne lub nauki społeczne: </w:t>
      </w:r>
      <w:r w:rsidR="00322CA1" w:rsidRPr="00BD71F6">
        <w:rPr>
          <w:rFonts w:ascii="Garamond" w:hAnsi="Garamond"/>
        </w:rPr>
        <w:t xml:space="preserve"> </w:t>
      </w:r>
      <w:r w:rsidR="00A64EF6" w:rsidRPr="00F074DA">
        <w:rPr>
          <w:rFonts w:ascii="Garamond" w:hAnsi="Garamond"/>
        </w:rPr>
        <w:t>………</w:t>
      </w:r>
    </w:p>
    <w:p w:rsidR="00E92B9B" w:rsidRPr="00C874C1" w:rsidRDefault="00676379" w:rsidP="008650B1">
      <w:pPr>
        <w:numPr>
          <w:ilvl w:val="0"/>
          <w:numId w:val="31"/>
        </w:num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Łączna liczba godzin zajęć:</w:t>
      </w:r>
      <w:r w:rsidR="008650B1" w:rsidRPr="00BD71F6">
        <w:rPr>
          <w:rFonts w:ascii="Garamond" w:hAnsi="Garamond"/>
          <w:b/>
        </w:rPr>
        <w:t xml:space="preserve"> </w:t>
      </w:r>
      <w:r w:rsidR="00A64EF6" w:rsidRPr="00F074DA">
        <w:rPr>
          <w:rFonts w:ascii="Garamond" w:hAnsi="Garamond"/>
        </w:rPr>
        <w:t>…….</w:t>
      </w:r>
      <w:r w:rsidR="00C874C1" w:rsidRPr="00F074DA">
        <w:rPr>
          <w:rFonts w:ascii="Garamond" w:hAnsi="Garamond"/>
        </w:rPr>
        <w:t>…</w:t>
      </w:r>
      <w:r w:rsidR="00C874C1">
        <w:rPr>
          <w:rFonts w:ascii="Garamond" w:hAnsi="Garamond"/>
          <w:b/>
        </w:rPr>
        <w:t xml:space="preserve"> </w:t>
      </w:r>
      <w:r w:rsidR="00F85C83">
        <w:rPr>
          <w:rFonts w:ascii="Garamond" w:hAnsi="Garamond"/>
          <w:b/>
        </w:rPr>
        <w:t xml:space="preserve">- </w:t>
      </w:r>
      <w:r w:rsidR="008650B1" w:rsidRPr="00BD71F6">
        <w:rPr>
          <w:rFonts w:ascii="Garamond" w:hAnsi="Garamond"/>
          <w:b/>
        </w:rPr>
        <w:t>w tym l</w:t>
      </w:r>
      <w:r w:rsidR="00E92B9B" w:rsidRPr="00BD71F6">
        <w:rPr>
          <w:rFonts w:ascii="Garamond" w:hAnsi="Garamond"/>
          <w:b/>
        </w:rPr>
        <w:t>iczba godzin zajęć prowadzonych z bezpośrednim udziałem nauczycieli akademickich lub innych osób prowadzących zajęcia:</w:t>
      </w:r>
      <w:r w:rsidR="00322CA1" w:rsidRPr="00BD71F6">
        <w:rPr>
          <w:rFonts w:ascii="Garamond" w:hAnsi="Garamond"/>
          <w:b/>
        </w:rPr>
        <w:t xml:space="preserve"> </w:t>
      </w:r>
      <w:r w:rsidR="00C874C1" w:rsidRPr="00F074DA">
        <w:rPr>
          <w:rFonts w:ascii="Garamond" w:hAnsi="Garamond"/>
        </w:rPr>
        <w:t>…</w:t>
      </w:r>
      <w:r w:rsidR="00A64EF6" w:rsidRPr="00F074DA">
        <w:rPr>
          <w:rFonts w:ascii="Garamond" w:hAnsi="Garamond"/>
        </w:rPr>
        <w:t>…</w:t>
      </w:r>
      <w:r w:rsidR="00A64EF6">
        <w:rPr>
          <w:rFonts w:ascii="Garamond" w:hAnsi="Garamond"/>
          <w:b/>
        </w:rPr>
        <w:t xml:space="preserve">- </w:t>
      </w:r>
      <w:r w:rsidR="00C874C1" w:rsidRPr="00C874C1">
        <w:rPr>
          <w:rFonts w:ascii="Garamond" w:hAnsi="Garamond"/>
          <w:b/>
        </w:rPr>
        <w:t xml:space="preserve">studia </w:t>
      </w:r>
      <w:r w:rsidR="00322CA1" w:rsidRPr="00C874C1">
        <w:rPr>
          <w:rFonts w:ascii="Garamond" w:hAnsi="Garamond"/>
          <w:b/>
        </w:rPr>
        <w:t>stacjonarne</w:t>
      </w:r>
      <w:r w:rsidR="00A64EF6" w:rsidRPr="00F074DA">
        <w:rPr>
          <w:rFonts w:ascii="Garamond" w:hAnsi="Garamond"/>
        </w:rPr>
        <w:t xml:space="preserve">, </w:t>
      </w:r>
      <w:r w:rsidR="00322CA1" w:rsidRPr="00F074DA">
        <w:rPr>
          <w:rFonts w:ascii="Garamond" w:hAnsi="Garamond"/>
        </w:rPr>
        <w:t xml:space="preserve"> ……</w:t>
      </w:r>
      <w:r w:rsidR="00322CA1" w:rsidRPr="00C874C1">
        <w:rPr>
          <w:rFonts w:ascii="Garamond" w:hAnsi="Garamond"/>
          <w:b/>
        </w:rPr>
        <w:t xml:space="preserve"> </w:t>
      </w:r>
      <w:r w:rsidR="00A64EF6">
        <w:rPr>
          <w:rFonts w:ascii="Garamond" w:hAnsi="Garamond"/>
          <w:b/>
        </w:rPr>
        <w:t xml:space="preserve">- </w:t>
      </w:r>
      <w:r w:rsidR="00C874C1" w:rsidRPr="00C874C1">
        <w:rPr>
          <w:rFonts w:ascii="Garamond" w:hAnsi="Garamond"/>
          <w:b/>
        </w:rPr>
        <w:t xml:space="preserve">studia </w:t>
      </w:r>
      <w:r w:rsidR="00322CA1" w:rsidRPr="00C874C1">
        <w:rPr>
          <w:rFonts w:ascii="Garamond" w:hAnsi="Garamond"/>
          <w:b/>
        </w:rPr>
        <w:t>niestacjonarne</w:t>
      </w:r>
      <w:r w:rsidR="00A64EF6">
        <w:rPr>
          <w:rFonts w:ascii="Garamond" w:hAnsi="Garamond"/>
          <w:b/>
        </w:rPr>
        <w:t>*</w:t>
      </w:r>
      <w:r w:rsidR="00F85C83">
        <w:rPr>
          <w:rFonts w:ascii="Garamond" w:hAnsi="Garamond"/>
          <w:b/>
        </w:rPr>
        <w:t>.</w:t>
      </w:r>
    </w:p>
    <w:p w:rsidR="00E92B9B" w:rsidRDefault="003823AB" w:rsidP="00E92B9B">
      <w:pPr>
        <w:numPr>
          <w:ilvl w:val="0"/>
          <w:numId w:val="31"/>
        </w:numPr>
        <w:ind w:left="714" w:hanging="357"/>
        <w:rPr>
          <w:rFonts w:ascii="Garamond" w:hAnsi="Garamond"/>
        </w:rPr>
      </w:pPr>
      <w:r w:rsidRPr="00F85C83">
        <w:rPr>
          <w:rFonts w:ascii="Garamond" w:hAnsi="Garamond"/>
          <w:b/>
        </w:rPr>
        <w:t>Koncepcja i</w:t>
      </w:r>
      <w:r w:rsidR="00E92B9B" w:rsidRPr="00F85C83">
        <w:rPr>
          <w:rFonts w:ascii="Garamond" w:hAnsi="Garamond"/>
          <w:b/>
        </w:rPr>
        <w:t xml:space="preserve"> cele</w:t>
      </w:r>
      <w:r w:rsidR="00E92B9B" w:rsidRPr="00BD71F6">
        <w:rPr>
          <w:rFonts w:ascii="Garamond" w:hAnsi="Garamond"/>
          <w:b/>
        </w:rPr>
        <w:t xml:space="preserve"> kształcenia</w:t>
      </w:r>
      <w:r w:rsidR="00E92B9B" w:rsidRPr="00BD71F6">
        <w:rPr>
          <w:rFonts w:ascii="Garamond" w:hAnsi="Garamond"/>
        </w:rPr>
        <w:t xml:space="preserve"> (</w:t>
      </w:r>
      <w:r w:rsidR="00C874C1">
        <w:rPr>
          <w:rFonts w:ascii="Garamond" w:hAnsi="Garamond"/>
        </w:rPr>
        <w:t xml:space="preserve">w tym </w:t>
      </w:r>
      <w:r w:rsidR="00E92B9B" w:rsidRPr="00BD71F6">
        <w:rPr>
          <w:rFonts w:ascii="Garamond" w:hAnsi="Garamond"/>
        </w:rPr>
        <w:t>opis sylwetki absolwenta):</w:t>
      </w:r>
    </w:p>
    <w:p w:rsidR="00A64EF6" w:rsidRDefault="00A64EF6" w:rsidP="00A64EF6">
      <w:pPr>
        <w:rPr>
          <w:rFonts w:ascii="Garamond" w:hAnsi="Garamond"/>
        </w:rPr>
      </w:pPr>
    </w:p>
    <w:p w:rsidR="00A64EF6" w:rsidRDefault="00A64EF6" w:rsidP="00A64EF6">
      <w:pPr>
        <w:rPr>
          <w:rFonts w:ascii="Garamond" w:hAnsi="Garamond"/>
        </w:rPr>
      </w:pPr>
    </w:p>
    <w:p w:rsidR="00A64EF6" w:rsidRDefault="00A64EF6" w:rsidP="00A64EF6">
      <w:pPr>
        <w:rPr>
          <w:rFonts w:ascii="Garamond" w:hAnsi="Garamond"/>
        </w:rPr>
      </w:pPr>
    </w:p>
    <w:p w:rsidR="00A64EF6" w:rsidRDefault="00A64EF6" w:rsidP="00A64EF6">
      <w:pPr>
        <w:rPr>
          <w:rFonts w:ascii="Garamond" w:hAnsi="Garamond"/>
        </w:rPr>
      </w:pPr>
    </w:p>
    <w:p w:rsidR="00A64EF6" w:rsidRDefault="00A64EF6" w:rsidP="00A64EF6">
      <w:pPr>
        <w:rPr>
          <w:rFonts w:ascii="Garamond" w:hAnsi="Garamond"/>
        </w:rPr>
      </w:pPr>
    </w:p>
    <w:p w:rsidR="00A64EF6" w:rsidRDefault="00A64EF6" w:rsidP="00A64EF6">
      <w:pPr>
        <w:rPr>
          <w:rFonts w:ascii="Garamond" w:hAnsi="Garamond"/>
        </w:rPr>
      </w:pPr>
    </w:p>
    <w:p w:rsidR="00A64EF6" w:rsidRPr="00BD71F6" w:rsidRDefault="00F074DA" w:rsidP="00A64EF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A35" w:rsidRPr="00BD71F6" w:rsidRDefault="00914A35" w:rsidP="00E92B9B">
      <w:pPr>
        <w:numPr>
          <w:ilvl w:val="0"/>
          <w:numId w:val="31"/>
        </w:numPr>
        <w:ind w:left="714" w:hanging="357"/>
        <w:rPr>
          <w:rFonts w:ascii="Garamond" w:hAnsi="Garamond"/>
        </w:rPr>
      </w:pPr>
      <w:r w:rsidRPr="00BD71F6">
        <w:rPr>
          <w:rFonts w:ascii="Garamond" w:hAnsi="Garamond"/>
          <w:b/>
        </w:rPr>
        <w:lastRenderedPageBreak/>
        <w:t>EFEKTY UCZENIA SIĘ:</w:t>
      </w:r>
    </w:p>
    <w:tbl>
      <w:tblPr>
        <w:tblW w:w="0" w:type="auto"/>
        <w:jc w:val="center"/>
        <w:tblInd w:w="-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573"/>
        <w:gridCol w:w="921"/>
        <w:gridCol w:w="33"/>
        <w:gridCol w:w="1538"/>
        <w:gridCol w:w="1868"/>
      </w:tblGrid>
      <w:tr w:rsidR="008B715D" w:rsidRPr="00BD71F6" w:rsidTr="00A64EF6">
        <w:trPr>
          <w:trHeight w:val="702"/>
          <w:jc w:val="center"/>
        </w:trPr>
        <w:tc>
          <w:tcPr>
            <w:tcW w:w="1652" w:type="dxa"/>
            <w:shd w:val="clear" w:color="auto" w:fill="auto"/>
          </w:tcPr>
          <w:p w:rsidR="008B715D" w:rsidRPr="00BD71F6" w:rsidRDefault="008B715D" w:rsidP="00A64EF6">
            <w:pPr>
              <w:jc w:val="center"/>
              <w:rPr>
                <w:b/>
                <w:sz w:val="20"/>
                <w:szCs w:val="20"/>
              </w:rPr>
            </w:pPr>
            <w:r w:rsidRPr="00BD71F6">
              <w:rPr>
                <w:b/>
                <w:sz w:val="20"/>
                <w:szCs w:val="20"/>
              </w:rPr>
              <w:t>Symbole efektów uczenia się dla kierunku</w:t>
            </w:r>
          </w:p>
        </w:tc>
        <w:tc>
          <w:tcPr>
            <w:tcW w:w="7573" w:type="dxa"/>
            <w:shd w:val="clear" w:color="auto" w:fill="auto"/>
          </w:tcPr>
          <w:p w:rsidR="008B715D" w:rsidRPr="00BD71F6" w:rsidRDefault="008B715D" w:rsidP="00565987">
            <w:pPr>
              <w:jc w:val="center"/>
              <w:rPr>
                <w:b/>
                <w:strike/>
                <w:sz w:val="20"/>
                <w:szCs w:val="20"/>
                <w:highlight w:val="yellow"/>
              </w:rPr>
            </w:pPr>
            <w:r w:rsidRPr="00BD71F6">
              <w:rPr>
                <w:b/>
                <w:sz w:val="20"/>
                <w:szCs w:val="20"/>
              </w:rPr>
              <w:t>Po ukończeniu studiów absolwent: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8B715D" w:rsidRPr="00BD71F6" w:rsidRDefault="008B715D" w:rsidP="003E6099">
            <w:pPr>
              <w:jc w:val="center"/>
              <w:rPr>
                <w:b/>
                <w:sz w:val="20"/>
                <w:szCs w:val="20"/>
              </w:rPr>
            </w:pPr>
            <w:r w:rsidRPr="00BD71F6">
              <w:rPr>
                <w:b/>
                <w:sz w:val="20"/>
                <w:szCs w:val="20"/>
              </w:rPr>
              <w:t xml:space="preserve">Odniesienie efektów uczenia się do: </w:t>
            </w:r>
          </w:p>
          <w:p w:rsidR="008B715D" w:rsidRPr="00BD71F6" w:rsidRDefault="008B715D" w:rsidP="003E6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0B1" w:rsidRPr="00BD71F6" w:rsidTr="003A0D87">
        <w:trPr>
          <w:cantSplit/>
          <w:trHeight w:val="2826"/>
          <w:jc w:val="center"/>
        </w:trPr>
        <w:tc>
          <w:tcPr>
            <w:tcW w:w="1652" w:type="dxa"/>
            <w:shd w:val="clear" w:color="auto" w:fill="auto"/>
          </w:tcPr>
          <w:p w:rsidR="008650B1" w:rsidRPr="00BD71F6" w:rsidRDefault="008650B1" w:rsidP="003E6099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8650B1" w:rsidRPr="00BD71F6" w:rsidRDefault="008650B1" w:rsidP="003E6099">
            <w:pPr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/>
            <w:textDirection w:val="btLr"/>
            <w:vAlign w:val="center"/>
          </w:tcPr>
          <w:p w:rsidR="008650B1" w:rsidRPr="00BD71F6" w:rsidRDefault="008650B1" w:rsidP="003E6099">
            <w:pPr>
              <w:ind w:left="113" w:right="113"/>
              <w:rPr>
                <w:sz w:val="16"/>
                <w:szCs w:val="16"/>
              </w:rPr>
            </w:pPr>
            <w:r w:rsidRPr="00BD71F6">
              <w:rPr>
                <w:sz w:val="16"/>
                <w:szCs w:val="16"/>
              </w:rPr>
              <w:t>uniwersalnych charakterystyk dla danego poziomu Polskiej Ramy Kwalifikacji (ustawa o ZSK)</w:t>
            </w:r>
          </w:p>
        </w:tc>
        <w:tc>
          <w:tcPr>
            <w:tcW w:w="1571" w:type="dxa"/>
            <w:gridSpan w:val="2"/>
            <w:shd w:val="clear" w:color="auto" w:fill="D9D9D9"/>
            <w:textDirection w:val="btLr"/>
            <w:vAlign w:val="center"/>
          </w:tcPr>
          <w:p w:rsidR="008650B1" w:rsidRPr="00BD71F6" w:rsidRDefault="001A2067" w:rsidP="00D74904">
            <w:pPr>
              <w:rPr>
                <w:sz w:val="16"/>
                <w:szCs w:val="16"/>
              </w:rPr>
            </w:pPr>
            <w:r w:rsidRPr="00BD71F6">
              <w:rPr>
                <w:rFonts w:ascii="Garamond" w:hAnsi="Garamond" w:cs="Arial"/>
                <w:sz w:val="16"/>
                <w:szCs w:val="16"/>
              </w:rPr>
              <w:t>charakterystyk drugiego stopnia efektów uczenia się dla kwalifikacji na poziomach 6–</w:t>
            </w:r>
            <w:r w:rsidR="00D74904" w:rsidRPr="00BD71F6">
              <w:rPr>
                <w:rFonts w:ascii="Garamond" w:hAnsi="Garamond" w:cs="Arial"/>
                <w:sz w:val="16"/>
                <w:szCs w:val="16"/>
              </w:rPr>
              <w:t>7</w:t>
            </w:r>
            <w:r w:rsidRPr="00BD71F6">
              <w:rPr>
                <w:rFonts w:ascii="Garamond" w:hAnsi="Garamond" w:cs="Arial"/>
                <w:sz w:val="16"/>
                <w:szCs w:val="16"/>
              </w:rPr>
              <w:t xml:space="preserve"> Polskiej Ramy Kwalifikacji</w:t>
            </w:r>
            <w:r w:rsidRPr="00BD71F6">
              <w:rPr>
                <w:rFonts w:ascii="Garamond" w:hAnsi="Garamond"/>
                <w:sz w:val="16"/>
                <w:szCs w:val="16"/>
                <w:shd w:val="clear" w:color="auto" w:fill="D9D9D9"/>
              </w:rPr>
              <w:t xml:space="preserve"> </w:t>
            </w:r>
            <w:r w:rsidR="008650B1" w:rsidRPr="00BD71F6">
              <w:rPr>
                <w:rFonts w:ascii="Garamond" w:hAnsi="Garamond"/>
                <w:sz w:val="16"/>
                <w:szCs w:val="16"/>
                <w:shd w:val="clear" w:color="auto" w:fill="D9D9D9"/>
              </w:rPr>
              <w:t xml:space="preserve">(rozporządzenie </w:t>
            </w:r>
            <w:proofErr w:type="spellStart"/>
            <w:r w:rsidR="008650B1" w:rsidRPr="00BD71F6">
              <w:rPr>
                <w:rFonts w:ascii="Garamond" w:hAnsi="Garamond"/>
                <w:sz w:val="16"/>
                <w:szCs w:val="16"/>
                <w:shd w:val="clear" w:color="auto" w:fill="D9D9D9"/>
              </w:rPr>
              <w:t>MNiSW</w:t>
            </w:r>
            <w:proofErr w:type="spellEnd"/>
            <w:r w:rsidR="008650B1" w:rsidRPr="00BD71F6">
              <w:rPr>
                <w:rFonts w:ascii="Garamond" w:hAnsi="Garamond"/>
                <w:sz w:val="16"/>
                <w:szCs w:val="16"/>
                <w:shd w:val="clear" w:color="auto" w:fill="D9D9D9"/>
              </w:rPr>
              <w:t>)</w:t>
            </w:r>
          </w:p>
        </w:tc>
        <w:tc>
          <w:tcPr>
            <w:tcW w:w="1868" w:type="dxa"/>
            <w:shd w:val="clear" w:color="auto" w:fill="auto"/>
            <w:textDirection w:val="btLr"/>
            <w:vAlign w:val="center"/>
          </w:tcPr>
          <w:p w:rsidR="008650B1" w:rsidRPr="00BD71F6" w:rsidRDefault="00D74904" w:rsidP="00D74904">
            <w:pPr>
              <w:ind w:left="113" w:right="113"/>
              <w:rPr>
                <w:sz w:val="16"/>
                <w:szCs w:val="16"/>
              </w:rPr>
            </w:pPr>
            <w:r w:rsidRPr="00BD71F6">
              <w:rPr>
                <w:rFonts w:ascii="Garamond" w:hAnsi="Garamond" w:cs="Arial"/>
                <w:sz w:val="16"/>
                <w:szCs w:val="16"/>
              </w:rPr>
              <w:t>charakterystyk drugiego stopnia efektów uczenia się dla kwalifikacji na poziomach 6–7 Polskiej Ramy Kwalifikacji</w:t>
            </w:r>
            <w:r w:rsidRPr="00BD71F6">
              <w:rPr>
                <w:sz w:val="16"/>
                <w:szCs w:val="16"/>
              </w:rPr>
              <w:t xml:space="preserve"> </w:t>
            </w:r>
            <w:r w:rsidRPr="00BD71F6">
              <w:rPr>
                <w:rFonts w:ascii="Garamond" w:hAnsi="Garamond"/>
                <w:sz w:val="16"/>
                <w:szCs w:val="16"/>
              </w:rPr>
              <w:t xml:space="preserve">umożliwiających uzyskanie kompetencji  </w:t>
            </w:r>
            <w:r w:rsidRPr="00BD71F6">
              <w:rPr>
                <w:rFonts w:ascii="Garamond" w:hAnsi="Garamond"/>
                <w:b/>
                <w:sz w:val="16"/>
                <w:szCs w:val="16"/>
              </w:rPr>
              <w:t>inżynierskich</w:t>
            </w:r>
            <w:r w:rsidRPr="00BD71F6">
              <w:rPr>
                <w:rFonts w:ascii="Garamond" w:hAnsi="Garamond"/>
                <w:sz w:val="16"/>
                <w:szCs w:val="16"/>
              </w:rPr>
              <w:t xml:space="preserve"> (rozporządzenie </w:t>
            </w:r>
            <w:proofErr w:type="spellStart"/>
            <w:r w:rsidRPr="00BD71F6">
              <w:rPr>
                <w:rFonts w:ascii="Garamond" w:hAnsi="Garamond"/>
                <w:sz w:val="16"/>
                <w:szCs w:val="16"/>
              </w:rPr>
              <w:t>MNiSW</w:t>
            </w:r>
            <w:proofErr w:type="spellEnd"/>
            <w:r w:rsidRPr="00BD71F6">
              <w:rPr>
                <w:rFonts w:ascii="Garamond" w:hAnsi="Garamond"/>
                <w:sz w:val="16"/>
                <w:szCs w:val="16"/>
              </w:rPr>
              <w:t xml:space="preserve">) </w:t>
            </w:r>
            <w:r w:rsidRPr="00BD71F6">
              <w:rPr>
                <w:rFonts w:ascii="Garamond" w:hAnsi="Garamond" w:cs="Arial"/>
                <w:sz w:val="16"/>
                <w:szCs w:val="16"/>
              </w:rPr>
              <w:t>charakterystyk drugiego stopnia efektów uczenia się dla kwalifikacji na poziomach 6–7 Polskiej Ramy Kwalifikacji</w:t>
            </w:r>
            <w:r w:rsidRPr="00BD71F6">
              <w:rPr>
                <w:sz w:val="16"/>
                <w:szCs w:val="16"/>
              </w:rPr>
              <w:t xml:space="preserve"> </w:t>
            </w:r>
            <w:r w:rsidRPr="00BD71F6">
              <w:rPr>
                <w:rFonts w:ascii="Garamond" w:hAnsi="Garamond"/>
                <w:sz w:val="16"/>
                <w:szCs w:val="16"/>
              </w:rPr>
              <w:t xml:space="preserve">dla </w:t>
            </w:r>
            <w:r w:rsidRPr="00BD71F6">
              <w:rPr>
                <w:rFonts w:ascii="Garamond" w:hAnsi="Garamond"/>
                <w:b/>
                <w:sz w:val="16"/>
                <w:szCs w:val="16"/>
              </w:rPr>
              <w:t>dziedziny sztuki</w:t>
            </w:r>
            <w:r w:rsidRPr="00BD71F6">
              <w:rPr>
                <w:rFonts w:ascii="Garamond" w:hAnsi="Garamond"/>
                <w:sz w:val="16"/>
                <w:szCs w:val="16"/>
              </w:rPr>
              <w:t xml:space="preserve"> (rozporządzenie </w:t>
            </w:r>
            <w:proofErr w:type="spellStart"/>
            <w:r w:rsidRPr="00BD71F6">
              <w:rPr>
                <w:rFonts w:ascii="Garamond" w:hAnsi="Garamond"/>
                <w:sz w:val="16"/>
                <w:szCs w:val="16"/>
              </w:rPr>
              <w:t>MNiSW</w:t>
            </w:r>
            <w:proofErr w:type="spellEnd"/>
            <w:r w:rsidRPr="00BD71F6">
              <w:rPr>
                <w:rFonts w:ascii="Garamond" w:hAnsi="Garamond"/>
                <w:sz w:val="16"/>
                <w:szCs w:val="16"/>
              </w:rPr>
              <w:t>)</w:t>
            </w:r>
            <w:r w:rsidR="00F85C83">
              <w:rPr>
                <w:rFonts w:ascii="Garamond" w:hAnsi="Garamond"/>
                <w:sz w:val="16"/>
                <w:szCs w:val="16"/>
              </w:rPr>
              <w:t>*</w:t>
            </w:r>
          </w:p>
        </w:tc>
      </w:tr>
      <w:tr w:rsidR="008B715D" w:rsidRPr="00BD71F6" w:rsidTr="003A0D87">
        <w:trPr>
          <w:jc w:val="center"/>
        </w:trPr>
        <w:tc>
          <w:tcPr>
            <w:tcW w:w="13585" w:type="dxa"/>
            <w:gridSpan w:val="6"/>
            <w:shd w:val="clear" w:color="auto" w:fill="F2F2F2"/>
          </w:tcPr>
          <w:p w:rsidR="008B715D" w:rsidRPr="00BD71F6" w:rsidRDefault="008B715D" w:rsidP="003E6099">
            <w:pPr>
              <w:jc w:val="center"/>
              <w:rPr>
                <w:b/>
              </w:rPr>
            </w:pPr>
            <w:r w:rsidRPr="00BD71F6">
              <w:t>w zakresie</w:t>
            </w:r>
            <w:r w:rsidRPr="00BD71F6">
              <w:rPr>
                <w:b/>
              </w:rPr>
              <w:t xml:space="preserve"> WIEDZY</w:t>
            </w:r>
          </w:p>
        </w:tc>
      </w:tr>
      <w:tr w:rsidR="008650B1" w:rsidRPr="00BD71F6" w:rsidTr="003A0D87">
        <w:trPr>
          <w:jc w:val="center"/>
        </w:trPr>
        <w:tc>
          <w:tcPr>
            <w:tcW w:w="1652" w:type="dxa"/>
            <w:shd w:val="clear" w:color="auto" w:fill="auto"/>
          </w:tcPr>
          <w:p w:rsidR="008650B1" w:rsidRPr="00BD71F6" w:rsidRDefault="008650B1" w:rsidP="003E6099">
            <w:r w:rsidRPr="00BD71F6">
              <w:t>....._W01</w:t>
            </w:r>
          </w:p>
        </w:tc>
        <w:tc>
          <w:tcPr>
            <w:tcW w:w="7573" w:type="dxa"/>
            <w:shd w:val="clear" w:color="auto" w:fill="auto"/>
          </w:tcPr>
          <w:p w:rsidR="008650B1" w:rsidRPr="00BD71F6" w:rsidRDefault="008650B1" w:rsidP="003E6099"/>
        </w:tc>
        <w:tc>
          <w:tcPr>
            <w:tcW w:w="954" w:type="dxa"/>
            <w:gridSpan w:val="2"/>
            <w:shd w:val="clear" w:color="auto" w:fill="F2F2F2"/>
          </w:tcPr>
          <w:p w:rsidR="008650B1" w:rsidRPr="00BD71F6" w:rsidRDefault="008650B1" w:rsidP="003E6099"/>
        </w:tc>
        <w:tc>
          <w:tcPr>
            <w:tcW w:w="1538" w:type="dxa"/>
            <w:shd w:val="clear" w:color="auto" w:fill="D9D9D9"/>
          </w:tcPr>
          <w:p w:rsidR="008650B1" w:rsidRPr="00BD71F6" w:rsidRDefault="008650B1" w:rsidP="003E6099"/>
        </w:tc>
        <w:tc>
          <w:tcPr>
            <w:tcW w:w="1868" w:type="dxa"/>
            <w:shd w:val="clear" w:color="auto" w:fill="auto"/>
          </w:tcPr>
          <w:p w:rsidR="008650B1" w:rsidRPr="00BD71F6" w:rsidRDefault="008650B1" w:rsidP="003E6099"/>
        </w:tc>
      </w:tr>
      <w:tr w:rsidR="008650B1" w:rsidRPr="00BD71F6" w:rsidTr="003A0D87">
        <w:trPr>
          <w:jc w:val="center"/>
        </w:trPr>
        <w:tc>
          <w:tcPr>
            <w:tcW w:w="1652" w:type="dxa"/>
            <w:shd w:val="clear" w:color="auto" w:fill="auto"/>
          </w:tcPr>
          <w:p w:rsidR="008650B1" w:rsidRPr="00BD71F6" w:rsidRDefault="008650B1" w:rsidP="003E6099">
            <w:r w:rsidRPr="00BD71F6">
              <w:t>....._W02</w:t>
            </w:r>
          </w:p>
        </w:tc>
        <w:tc>
          <w:tcPr>
            <w:tcW w:w="7573" w:type="dxa"/>
            <w:shd w:val="clear" w:color="auto" w:fill="auto"/>
          </w:tcPr>
          <w:p w:rsidR="008650B1" w:rsidRPr="00BD71F6" w:rsidRDefault="008650B1" w:rsidP="003E6099"/>
        </w:tc>
        <w:tc>
          <w:tcPr>
            <w:tcW w:w="954" w:type="dxa"/>
            <w:gridSpan w:val="2"/>
            <w:shd w:val="clear" w:color="auto" w:fill="F2F2F2"/>
          </w:tcPr>
          <w:p w:rsidR="008650B1" w:rsidRPr="00BD71F6" w:rsidRDefault="008650B1" w:rsidP="003E6099"/>
        </w:tc>
        <w:tc>
          <w:tcPr>
            <w:tcW w:w="1538" w:type="dxa"/>
            <w:shd w:val="clear" w:color="auto" w:fill="D9D9D9"/>
          </w:tcPr>
          <w:p w:rsidR="008650B1" w:rsidRPr="00BD71F6" w:rsidRDefault="008650B1" w:rsidP="003E6099"/>
        </w:tc>
        <w:tc>
          <w:tcPr>
            <w:tcW w:w="1868" w:type="dxa"/>
            <w:shd w:val="clear" w:color="auto" w:fill="auto"/>
          </w:tcPr>
          <w:p w:rsidR="008650B1" w:rsidRPr="00BD71F6" w:rsidRDefault="008650B1" w:rsidP="003E6099"/>
        </w:tc>
      </w:tr>
      <w:tr w:rsidR="008650B1" w:rsidRPr="00BD71F6" w:rsidTr="003A0D87">
        <w:trPr>
          <w:jc w:val="center"/>
        </w:trPr>
        <w:tc>
          <w:tcPr>
            <w:tcW w:w="1652" w:type="dxa"/>
            <w:shd w:val="clear" w:color="auto" w:fill="auto"/>
          </w:tcPr>
          <w:p w:rsidR="008650B1" w:rsidRPr="00BD71F6" w:rsidRDefault="008650B1" w:rsidP="003E6099">
            <w:r w:rsidRPr="00BD71F6">
              <w:t>……………</w:t>
            </w:r>
          </w:p>
        </w:tc>
        <w:tc>
          <w:tcPr>
            <w:tcW w:w="7573" w:type="dxa"/>
            <w:shd w:val="clear" w:color="auto" w:fill="auto"/>
          </w:tcPr>
          <w:p w:rsidR="008650B1" w:rsidRPr="00BD71F6" w:rsidRDefault="008650B1" w:rsidP="003E6099"/>
        </w:tc>
        <w:tc>
          <w:tcPr>
            <w:tcW w:w="954" w:type="dxa"/>
            <w:gridSpan w:val="2"/>
            <w:shd w:val="clear" w:color="auto" w:fill="F2F2F2"/>
          </w:tcPr>
          <w:p w:rsidR="008650B1" w:rsidRPr="00BD71F6" w:rsidRDefault="008650B1" w:rsidP="003E6099"/>
        </w:tc>
        <w:tc>
          <w:tcPr>
            <w:tcW w:w="1538" w:type="dxa"/>
            <w:shd w:val="clear" w:color="auto" w:fill="D9D9D9"/>
          </w:tcPr>
          <w:p w:rsidR="008650B1" w:rsidRPr="00BD71F6" w:rsidRDefault="008650B1" w:rsidP="003E6099"/>
        </w:tc>
        <w:tc>
          <w:tcPr>
            <w:tcW w:w="1868" w:type="dxa"/>
            <w:shd w:val="clear" w:color="auto" w:fill="auto"/>
          </w:tcPr>
          <w:p w:rsidR="008650B1" w:rsidRPr="00BD71F6" w:rsidRDefault="008650B1" w:rsidP="003E6099"/>
        </w:tc>
      </w:tr>
    </w:tbl>
    <w:p w:rsidR="008650B1" w:rsidRPr="00BD71F6" w:rsidRDefault="008650B1"/>
    <w:tbl>
      <w:tblPr>
        <w:tblW w:w="1353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13"/>
        <w:gridCol w:w="992"/>
        <w:gridCol w:w="1399"/>
        <w:gridCol w:w="1862"/>
      </w:tblGrid>
      <w:tr w:rsidR="008B715D" w:rsidRPr="00BD71F6" w:rsidTr="003A0D87">
        <w:trPr>
          <w:jc w:val="center"/>
        </w:trPr>
        <w:tc>
          <w:tcPr>
            <w:tcW w:w="13536" w:type="dxa"/>
            <w:gridSpan w:val="5"/>
            <w:shd w:val="clear" w:color="auto" w:fill="F2F2F2"/>
          </w:tcPr>
          <w:p w:rsidR="008B715D" w:rsidRPr="00BD71F6" w:rsidRDefault="008B715D" w:rsidP="003E6099">
            <w:pPr>
              <w:jc w:val="center"/>
              <w:rPr>
                <w:b/>
              </w:rPr>
            </w:pPr>
            <w:r w:rsidRPr="00BD71F6">
              <w:t>w zakresie</w:t>
            </w:r>
            <w:r w:rsidRPr="00BD71F6">
              <w:rPr>
                <w:b/>
              </w:rPr>
              <w:t xml:space="preserve"> UMIEJĘTNOŚCI</w:t>
            </w:r>
          </w:p>
        </w:tc>
      </w:tr>
      <w:tr w:rsidR="008650B1" w:rsidRPr="00BD71F6" w:rsidTr="0073522A">
        <w:trPr>
          <w:jc w:val="center"/>
        </w:trPr>
        <w:tc>
          <w:tcPr>
            <w:tcW w:w="1770" w:type="dxa"/>
            <w:shd w:val="clear" w:color="auto" w:fill="auto"/>
          </w:tcPr>
          <w:p w:rsidR="008650B1" w:rsidRPr="00BD71F6" w:rsidRDefault="008650B1" w:rsidP="003E6099">
            <w:r w:rsidRPr="00BD71F6">
              <w:t>....._U01</w:t>
            </w:r>
          </w:p>
        </w:tc>
        <w:tc>
          <w:tcPr>
            <w:tcW w:w="7513" w:type="dxa"/>
            <w:shd w:val="clear" w:color="auto" w:fill="auto"/>
          </w:tcPr>
          <w:p w:rsidR="008650B1" w:rsidRPr="00BD71F6" w:rsidRDefault="008650B1" w:rsidP="003E6099"/>
        </w:tc>
        <w:tc>
          <w:tcPr>
            <w:tcW w:w="992" w:type="dxa"/>
            <w:shd w:val="clear" w:color="auto" w:fill="F2F2F2"/>
          </w:tcPr>
          <w:p w:rsidR="008650B1" w:rsidRPr="00BD71F6" w:rsidRDefault="008650B1" w:rsidP="003E6099"/>
        </w:tc>
        <w:tc>
          <w:tcPr>
            <w:tcW w:w="1399" w:type="dxa"/>
            <w:shd w:val="clear" w:color="auto" w:fill="D9D9D9"/>
          </w:tcPr>
          <w:p w:rsidR="008650B1" w:rsidRPr="00BD71F6" w:rsidRDefault="008650B1" w:rsidP="003E6099"/>
        </w:tc>
        <w:tc>
          <w:tcPr>
            <w:tcW w:w="1862" w:type="dxa"/>
            <w:shd w:val="clear" w:color="auto" w:fill="auto"/>
          </w:tcPr>
          <w:p w:rsidR="008650B1" w:rsidRPr="00BD71F6" w:rsidRDefault="008650B1" w:rsidP="003E6099"/>
        </w:tc>
      </w:tr>
      <w:tr w:rsidR="008650B1" w:rsidRPr="00BD71F6" w:rsidTr="0073522A">
        <w:trPr>
          <w:jc w:val="center"/>
        </w:trPr>
        <w:tc>
          <w:tcPr>
            <w:tcW w:w="1770" w:type="dxa"/>
            <w:shd w:val="clear" w:color="auto" w:fill="auto"/>
          </w:tcPr>
          <w:p w:rsidR="008650B1" w:rsidRPr="00BD71F6" w:rsidRDefault="008650B1" w:rsidP="003E6099">
            <w:r w:rsidRPr="00BD71F6">
              <w:t>....._U02</w:t>
            </w:r>
          </w:p>
        </w:tc>
        <w:tc>
          <w:tcPr>
            <w:tcW w:w="7513" w:type="dxa"/>
            <w:shd w:val="clear" w:color="auto" w:fill="auto"/>
          </w:tcPr>
          <w:p w:rsidR="008650B1" w:rsidRPr="00BD71F6" w:rsidRDefault="008650B1" w:rsidP="003E6099"/>
        </w:tc>
        <w:tc>
          <w:tcPr>
            <w:tcW w:w="992" w:type="dxa"/>
            <w:shd w:val="clear" w:color="auto" w:fill="F2F2F2"/>
          </w:tcPr>
          <w:p w:rsidR="008650B1" w:rsidRPr="00BD71F6" w:rsidRDefault="008650B1" w:rsidP="003E6099"/>
        </w:tc>
        <w:tc>
          <w:tcPr>
            <w:tcW w:w="1399" w:type="dxa"/>
            <w:shd w:val="clear" w:color="auto" w:fill="D9D9D9"/>
          </w:tcPr>
          <w:p w:rsidR="008650B1" w:rsidRPr="00BD71F6" w:rsidRDefault="008650B1" w:rsidP="003E6099"/>
        </w:tc>
        <w:tc>
          <w:tcPr>
            <w:tcW w:w="1862" w:type="dxa"/>
            <w:shd w:val="clear" w:color="auto" w:fill="auto"/>
          </w:tcPr>
          <w:p w:rsidR="008650B1" w:rsidRPr="00BD71F6" w:rsidRDefault="008650B1" w:rsidP="003E6099"/>
        </w:tc>
      </w:tr>
      <w:tr w:rsidR="008650B1" w:rsidRPr="00BD71F6" w:rsidTr="0073522A">
        <w:trPr>
          <w:jc w:val="center"/>
        </w:trPr>
        <w:tc>
          <w:tcPr>
            <w:tcW w:w="1770" w:type="dxa"/>
            <w:shd w:val="clear" w:color="auto" w:fill="auto"/>
          </w:tcPr>
          <w:p w:rsidR="008650B1" w:rsidRPr="00BD71F6" w:rsidRDefault="008650B1" w:rsidP="003E6099">
            <w:r w:rsidRPr="00BD71F6">
              <w:t>…………….</w:t>
            </w:r>
          </w:p>
        </w:tc>
        <w:tc>
          <w:tcPr>
            <w:tcW w:w="7513" w:type="dxa"/>
            <w:shd w:val="clear" w:color="auto" w:fill="auto"/>
          </w:tcPr>
          <w:p w:rsidR="008650B1" w:rsidRPr="00BD71F6" w:rsidRDefault="008650B1" w:rsidP="003E6099"/>
        </w:tc>
        <w:tc>
          <w:tcPr>
            <w:tcW w:w="992" w:type="dxa"/>
            <w:shd w:val="clear" w:color="auto" w:fill="F2F2F2"/>
          </w:tcPr>
          <w:p w:rsidR="008650B1" w:rsidRPr="00BD71F6" w:rsidRDefault="008650B1" w:rsidP="003E6099"/>
        </w:tc>
        <w:tc>
          <w:tcPr>
            <w:tcW w:w="1399" w:type="dxa"/>
            <w:shd w:val="clear" w:color="auto" w:fill="D9D9D9"/>
          </w:tcPr>
          <w:p w:rsidR="008650B1" w:rsidRPr="00BD71F6" w:rsidRDefault="008650B1" w:rsidP="003E6099"/>
        </w:tc>
        <w:tc>
          <w:tcPr>
            <w:tcW w:w="1862" w:type="dxa"/>
            <w:shd w:val="clear" w:color="auto" w:fill="auto"/>
          </w:tcPr>
          <w:p w:rsidR="008650B1" w:rsidRPr="00BD71F6" w:rsidRDefault="008650B1" w:rsidP="003E6099"/>
        </w:tc>
      </w:tr>
      <w:tr w:rsidR="008B715D" w:rsidRPr="00BD71F6" w:rsidTr="003A0D87">
        <w:trPr>
          <w:jc w:val="center"/>
        </w:trPr>
        <w:tc>
          <w:tcPr>
            <w:tcW w:w="13536" w:type="dxa"/>
            <w:gridSpan w:val="5"/>
            <w:shd w:val="clear" w:color="auto" w:fill="F2F2F2"/>
          </w:tcPr>
          <w:p w:rsidR="008B715D" w:rsidRPr="00BD71F6" w:rsidRDefault="008B715D" w:rsidP="003E6099">
            <w:pPr>
              <w:jc w:val="center"/>
              <w:rPr>
                <w:b/>
              </w:rPr>
            </w:pPr>
            <w:r w:rsidRPr="00BD71F6">
              <w:t>w zakresie</w:t>
            </w:r>
            <w:r w:rsidRPr="00BD71F6">
              <w:rPr>
                <w:b/>
              </w:rPr>
              <w:t xml:space="preserve"> KOMPETENCJI SPOŁECZNYCH</w:t>
            </w:r>
          </w:p>
        </w:tc>
      </w:tr>
      <w:tr w:rsidR="008650B1" w:rsidRPr="00BD71F6" w:rsidTr="0073522A">
        <w:trPr>
          <w:jc w:val="center"/>
        </w:trPr>
        <w:tc>
          <w:tcPr>
            <w:tcW w:w="1770" w:type="dxa"/>
            <w:shd w:val="clear" w:color="auto" w:fill="auto"/>
          </w:tcPr>
          <w:p w:rsidR="008650B1" w:rsidRPr="00BD71F6" w:rsidRDefault="008650B1" w:rsidP="003E6099">
            <w:r w:rsidRPr="00BD71F6">
              <w:t>....._K01</w:t>
            </w:r>
          </w:p>
        </w:tc>
        <w:tc>
          <w:tcPr>
            <w:tcW w:w="7513" w:type="dxa"/>
            <w:shd w:val="clear" w:color="auto" w:fill="auto"/>
          </w:tcPr>
          <w:p w:rsidR="008650B1" w:rsidRPr="00BD71F6" w:rsidRDefault="008650B1" w:rsidP="003E6099"/>
        </w:tc>
        <w:tc>
          <w:tcPr>
            <w:tcW w:w="992" w:type="dxa"/>
            <w:shd w:val="clear" w:color="auto" w:fill="F2F2F2"/>
          </w:tcPr>
          <w:p w:rsidR="008650B1" w:rsidRPr="00BD71F6" w:rsidRDefault="008650B1" w:rsidP="003E6099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D9D9D9"/>
          </w:tcPr>
          <w:p w:rsidR="008650B1" w:rsidRPr="00BD71F6" w:rsidRDefault="008650B1" w:rsidP="003E6099">
            <w:pPr>
              <w:rPr>
                <w:b/>
              </w:rPr>
            </w:pPr>
          </w:p>
        </w:tc>
        <w:tc>
          <w:tcPr>
            <w:tcW w:w="1862" w:type="dxa"/>
            <w:shd w:val="clear" w:color="auto" w:fill="auto"/>
          </w:tcPr>
          <w:p w:rsidR="008650B1" w:rsidRPr="00BD71F6" w:rsidRDefault="008650B1" w:rsidP="003E6099">
            <w:pPr>
              <w:rPr>
                <w:b/>
              </w:rPr>
            </w:pPr>
          </w:p>
        </w:tc>
      </w:tr>
      <w:tr w:rsidR="008650B1" w:rsidRPr="00BD71F6" w:rsidTr="0073522A">
        <w:trPr>
          <w:jc w:val="center"/>
        </w:trPr>
        <w:tc>
          <w:tcPr>
            <w:tcW w:w="1770" w:type="dxa"/>
            <w:shd w:val="clear" w:color="auto" w:fill="auto"/>
          </w:tcPr>
          <w:p w:rsidR="008650B1" w:rsidRPr="00BD71F6" w:rsidRDefault="008650B1" w:rsidP="003E6099">
            <w:r w:rsidRPr="00BD71F6">
              <w:t>....._K02</w:t>
            </w:r>
          </w:p>
        </w:tc>
        <w:tc>
          <w:tcPr>
            <w:tcW w:w="7513" w:type="dxa"/>
            <w:shd w:val="clear" w:color="auto" w:fill="auto"/>
          </w:tcPr>
          <w:p w:rsidR="008650B1" w:rsidRPr="00BD71F6" w:rsidRDefault="008650B1" w:rsidP="003E6099"/>
        </w:tc>
        <w:tc>
          <w:tcPr>
            <w:tcW w:w="992" w:type="dxa"/>
            <w:shd w:val="clear" w:color="auto" w:fill="F2F2F2"/>
          </w:tcPr>
          <w:p w:rsidR="008650B1" w:rsidRPr="00BD71F6" w:rsidRDefault="008650B1" w:rsidP="003E6099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D9D9D9"/>
          </w:tcPr>
          <w:p w:rsidR="008650B1" w:rsidRPr="00BD71F6" w:rsidRDefault="008650B1" w:rsidP="003E6099">
            <w:pPr>
              <w:rPr>
                <w:b/>
              </w:rPr>
            </w:pPr>
          </w:p>
        </w:tc>
        <w:tc>
          <w:tcPr>
            <w:tcW w:w="1862" w:type="dxa"/>
            <w:shd w:val="clear" w:color="auto" w:fill="auto"/>
          </w:tcPr>
          <w:p w:rsidR="008650B1" w:rsidRPr="00BD71F6" w:rsidRDefault="008650B1" w:rsidP="003E6099">
            <w:pPr>
              <w:rPr>
                <w:b/>
              </w:rPr>
            </w:pPr>
          </w:p>
        </w:tc>
      </w:tr>
      <w:tr w:rsidR="008650B1" w:rsidRPr="00BD71F6" w:rsidTr="0073522A">
        <w:trPr>
          <w:jc w:val="center"/>
        </w:trPr>
        <w:tc>
          <w:tcPr>
            <w:tcW w:w="1770" w:type="dxa"/>
            <w:shd w:val="clear" w:color="auto" w:fill="auto"/>
          </w:tcPr>
          <w:p w:rsidR="008650B1" w:rsidRPr="00BD71F6" w:rsidRDefault="008650B1" w:rsidP="003E6099">
            <w:r w:rsidRPr="00BD71F6">
              <w:t>……………..</w:t>
            </w:r>
          </w:p>
        </w:tc>
        <w:tc>
          <w:tcPr>
            <w:tcW w:w="7513" w:type="dxa"/>
            <w:shd w:val="clear" w:color="auto" w:fill="auto"/>
          </w:tcPr>
          <w:p w:rsidR="008650B1" w:rsidRPr="00BD71F6" w:rsidRDefault="008650B1" w:rsidP="003E6099"/>
        </w:tc>
        <w:tc>
          <w:tcPr>
            <w:tcW w:w="992" w:type="dxa"/>
            <w:shd w:val="clear" w:color="auto" w:fill="F2F2F2"/>
          </w:tcPr>
          <w:p w:rsidR="008650B1" w:rsidRPr="00BD71F6" w:rsidRDefault="008650B1" w:rsidP="003E6099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D9D9D9"/>
          </w:tcPr>
          <w:p w:rsidR="008650B1" w:rsidRPr="00BD71F6" w:rsidRDefault="008650B1" w:rsidP="003E6099">
            <w:pPr>
              <w:rPr>
                <w:b/>
              </w:rPr>
            </w:pPr>
          </w:p>
        </w:tc>
        <w:tc>
          <w:tcPr>
            <w:tcW w:w="1862" w:type="dxa"/>
            <w:shd w:val="clear" w:color="auto" w:fill="auto"/>
          </w:tcPr>
          <w:p w:rsidR="008650B1" w:rsidRPr="00BD71F6" w:rsidRDefault="008650B1" w:rsidP="003E6099">
            <w:pPr>
              <w:rPr>
                <w:b/>
              </w:rPr>
            </w:pPr>
          </w:p>
        </w:tc>
      </w:tr>
    </w:tbl>
    <w:p w:rsidR="00914A35" w:rsidRDefault="00914A35" w:rsidP="00914A35">
      <w:pPr>
        <w:ind w:left="714"/>
        <w:rPr>
          <w:rFonts w:ascii="Garamond" w:hAnsi="Garamond"/>
          <w:smallCaps/>
        </w:rPr>
      </w:pPr>
    </w:p>
    <w:p w:rsidR="00A64EF6" w:rsidRDefault="00A64EF6" w:rsidP="00914A35">
      <w:pPr>
        <w:ind w:left="714"/>
        <w:rPr>
          <w:rFonts w:ascii="Garamond" w:hAnsi="Garamond"/>
          <w:smallCaps/>
        </w:rPr>
      </w:pPr>
    </w:p>
    <w:p w:rsidR="00A64EF6" w:rsidRDefault="00A64EF6" w:rsidP="00914A35">
      <w:pPr>
        <w:ind w:left="714"/>
        <w:rPr>
          <w:rFonts w:ascii="Garamond" w:hAnsi="Garamond"/>
          <w:smallCaps/>
        </w:rPr>
      </w:pPr>
    </w:p>
    <w:p w:rsidR="00A64EF6" w:rsidRDefault="00A64EF6" w:rsidP="00914A35">
      <w:pPr>
        <w:ind w:left="714"/>
        <w:rPr>
          <w:rFonts w:ascii="Garamond" w:hAnsi="Garamond"/>
          <w:smallCaps/>
        </w:rPr>
      </w:pPr>
    </w:p>
    <w:p w:rsidR="00A64EF6" w:rsidRDefault="00A64EF6" w:rsidP="00914A35">
      <w:pPr>
        <w:ind w:left="714"/>
        <w:rPr>
          <w:rFonts w:ascii="Garamond" w:hAnsi="Garamond"/>
          <w:smallCaps/>
        </w:rPr>
      </w:pPr>
    </w:p>
    <w:p w:rsidR="00A64EF6" w:rsidRDefault="00A64EF6" w:rsidP="00914A35">
      <w:pPr>
        <w:ind w:left="714"/>
        <w:rPr>
          <w:rFonts w:ascii="Garamond" w:hAnsi="Garamond"/>
          <w:smallCaps/>
        </w:rPr>
      </w:pPr>
    </w:p>
    <w:p w:rsidR="00A64EF6" w:rsidRDefault="00A64EF6" w:rsidP="00914A35">
      <w:pPr>
        <w:ind w:left="714"/>
        <w:rPr>
          <w:rFonts w:ascii="Garamond" w:hAnsi="Garamond"/>
          <w:smallCaps/>
        </w:rPr>
      </w:pPr>
    </w:p>
    <w:p w:rsidR="00A64EF6" w:rsidRPr="00BD71F6" w:rsidRDefault="00F074DA" w:rsidP="00914A35">
      <w:pPr>
        <w:ind w:left="714"/>
        <w:rPr>
          <w:rFonts w:ascii="Garamond" w:hAnsi="Garamond"/>
          <w:smallCaps/>
        </w:rPr>
      </w:pPr>
      <w:r>
        <w:rPr>
          <w:rFonts w:ascii="Garamond" w:hAnsi="Garamond"/>
          <w:smallCaps/>
        </w:rPr>
        <w:br w:type="page"/>
      </w:r>
    </w:p>
    <w:p w:rsidR="00914A35" w:rsidRPr="00BD71F6" w:rsidRDefault="00565987" w:rsidP="00873DA2">
      <w:pPr>
        <w:numPr>
          <w:ilvl w:val="0"/>
          <w:numId w:val="31"/>
        </w:numPr>
        <w:rPr>
          <w:rFonts w:ascii="Garamond" w:hAnsi="Garamond"/>
          <w:b/>
          <w:smallCaps/>
        </w:rPr>
      </w:pPr>
      <w:r w:rsidRPr="00BD71F6">
        <w:rPr>
          <w:rFonts w:ascii="Garamond" w:hAnsi="Garamond"/>
          <w:b/>
          <w:smallCaps/>
        </w:rPr>
        <w:lastRenderedPageBreak/>
        <w:t>ZAJĘCIA WRAZ Z PRZYPISANYMI DO NICH PUNKT</w:t>
      </w:r>
      <w:r w:rsidR="0073522A">
        <w:rPr>
          <w:rFonts w:ascii="Garamond" w:hAnsi="Garamond"/>
          <w:b/>
          <w:smallCaps/>
        </w:rPr>
        <w:t xml:space="preserve">AMI ECTS, EFEKTAMI UCZENIA SIĘ </w:t>
      </w:r>
      <w:r w:rsidRPr="00BD71F6">
        <w:rPr>
          <w:rFonts w:ascii="Garamond" w:hAnsi="Garamond"/>
          <w:b/>
          <w:smallCaps/>
        </w:rPr>
        <w:t>I TREŚCIAMI PROGRAMOWYMI: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6804"/>
        <w:gridCol w:w="1984"/>
      </w:tblGrid>
      <w:tr w:rsidR="004C0213" w:rsidRPr="00BD71F6" w:rsidTr="00F074DA">
        <w:trPr>
          <w:trHeight w:val="866"/>
        </w:trPr>
        <w:tc>
          <w:tcPr>
            <w:tcW w:w="5387" w:type="dxa"/>
            <w:gridSpan w:val="2"/>
            <w:vAlign w:val="center"/>
          </w:tcPr>
          <w:p w:rsidR="004C0213" w:rsidRPr="00BD71F6" w:rsidRDefault="004C0213" w:rsidP="00FF371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D71F6">
              <w:rPr>
                <w:rFonts w:ascii="Garamond" w:hAnsi="Garamond"/>
                <w:b/>
                <w:sz w:val="20"/>
                <w:szCs w:val="20"/>
              </w:rPr>
              <w:t>Przedmioty</w:t>
            </w:r>
          </w:p>
        </w:tc>
        <w:tc>
          <w:tcPr>
            <w:tcW w:w="1276" w:type="dxa"/>
          </w:tcPr>
          <w:p w:rsidR="004C0213" w:rsidRPr="00BD71F6" w:rsidRDefault="004C0213" w:rsidP="008650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D71F6">
              <w:rPr>
                <w:rFonts w:ascii="Garamond" w:hAnsi="Garamond"/>
                <w:b/>
                <w:sz w:val="20"/>
                <w:szCs w:val="20"/>
              </w:rPr>
              <w:t>Minimalna liczba punktów ECTS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C0213" w:rsidRDefault="004C0213" w:rsidP="004C021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D71F6">
              <w:rPr>
                <w:rFonts w:ascii="Garamond" w:hAnsi="Garamond"/>
                <w:b/>
                <w:sz w:val="20"/>
                <w:szCs w:val="20"/>
              </w:rPr>
              <w:t>Treści programowe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213" w:rsidRPr="00E86B8E" w:rsidRDefault="004C0213" w:rsidP="004C021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Odniesienie do efektów uczenia się na kierunku</w:t>
            </w:r>
          </w:p>
        </w:tc>
      </w:tr>
      <w:tr w:rsidR="004C0213" w:rsidRPr="00F074DA" w:rsidTr="00F074DA">
        <w:trPr>
          <w:cantSplit/>
          <w:trHeight w:val="489"/>
        </w:trPr>
        <w:tc>
          <w:tcPr>
            <w:tcW w:w="5387" w:type="dxa"/>
            <w:gridSpan w:val="2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74DA">
              <w:rPr>
                <w:rFonts w:ascii="Garamond" w:hAnsi="Garamond"/>
                <w:b/>
                <w:sz w:val="20"/>
                <w:szCs w:val="20"/>
              </w:rPr>
              <w:t>PRZEDMIOTY KSZTAŁCENIA OGÓLNEGO: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extDirection w:val="btLr"/>
          </w:tcPr>
          <w:p w:rsidR="004C0213" w:rsidRPr="00F074DA" w:rsidRDefault="004C0213" w:rsidP="003A0D87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C0213" w:rsidRPr="00F074DA" w:rsidRDefault="004C0213" w:rsidP="007352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A64EF6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650B1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Język obcy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4C0213">
            <w:pPr>
              <w:rPr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A64EF6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73DA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892D77">
            <w:pPr>
              <w:rPr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A64EF6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73DA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Ochrona własności przemysłowej i prawa autorskiego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A64EF6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650B1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Przedsiębiorczość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A64EF6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Przedmiot do wyboru z dziedziny nauk humanistycznych lub społecznych</w:t>
            </w:r>
            <w:r w:rsidR="00EC2030" w:rsidRPr="00F074D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650B1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Przedmiot do wyboru w zakresie wsparcia w procesie uczenia się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387" w:type="dxa"/>
            <w:gridSpan w:val="2"/>
          </w:tcPr>
          <w:p w:rsidR="004C0213" w:rsidRPr="00F074DA" w:rsidRDefault="004C0213" w:rsidP="00F074D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74DA">
              <w:rPr>
                <w:rFonts w:ascii="Garamond" w:hAnsi="Garamond"/>
                <w:b/>
                <w:sz w:val="20"/>
                <w:szCs w:val="20"/>
              </w:rPr>
              <w:t>PRZEDMIOTY PODSTAWOWE</w:t>
            </w:r>
            <w:r w:rsidR="00F074DA" w:rsidRPr="00F074DA">
              <w:rPr>
                <w:rFonts w:ascii="Garamond" w:hAnsi="Garamond"/>
                <w:b/>
                <w:sz w:val="20"/>
                <w:szCs w:val="20"/>
              </w:rPr>
              <w:t>/</w:t>
            </w:r>
            <w:r w:rsidRPr="00F074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074DA" w:rsidRPr="00F074DA">
              <w:rPr>
                <w:rFonts w:ascii="Garamond" w:hAnsi="Garamond"/>
                <w:b/>
                <w:sz w:val="20"/>
                <w:szCs w:val="20"/>
              </w:rPr>
              <w:br/>
            </w:r>
            <w:r w:rsidRPr="00F074DA">
              <w:rPr>
                <w:rFonts w:ascii="Garamond" w:hAnsi="Garamond"/>
                <w:b/>
                <w:sz w:val="20"/>
                <w:szCs w:val="20"/>
              </w:rPr>
              <w:t xml:space="preserve"> KIERUNKOWE: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B22A4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387" w:type="dxa"/>
            <w:gridSpan w:val="2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74DA">
              <w:rPr>
                <w:rFonts w:ascii="Garamond" w:hAnsi="Garamond"/>
                <w:b/>
                <w:sz w:val="20"/>
                <w:szCs w:val="20"/>
              </w:rPr>
              <w:t>PRZEDMIOTY DO WYBORU: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72722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F074DA">
              <w:rPr>
                <w:rFonts w:ascii="Garamond" w:hAnsi="Garamond"/>
                <w:i/>
                <w:sz w:val="20"/>
                <w:szCs w:val="20"/>
              </w:rPr>
              <w:t xml:space="preserve">Zalecane jest podawanie nazw </w:t>
            </w:r>
            <w:r w:rsidR="00727221">
              <w:rPr>
                <w:rFonts w:ascii="Garamond" w:hAnsi="Garamond"/>
                <w:i/>
                <w:sz w:val="20"/>
                <w:szCs w:val="20"/>
              </w:rPr>
              <w:t>grup przedmiotów/</w:t>
            </w:r>
            <w:r w:rsidRPr="00F074DA">
              <w:rPr>
                <w:rFonts w:ascii="Garamond" w:hAnsi="Garamond"/>
                <w:i/>
                <w:sz w:val="20"/>
                <w:szCs w:val="20"/>
              </w:rPr>
              <w:t>zajęć, bez wymieniania nazw poszczególnych przedmiotów. Nazwy przedmiotów można wymienić w kolumnie treści kształcenia.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68" w:type="dxa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rPr>
          <w:trHeight w:val="339"/>
        </w:trPr>
        <w:tc>
          <w:tcPr>
            <w:tcW w:w="5387" w:type="dxa"/>
            <w:gridSpan w:val="2"/>
          </w:tcPr>
          <w:p w:rsidR="004C0213" w:rsidRPr="00F074DA" w:rsidRDefault="004C0213" w:rsidP="00A64EF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074DA">
              <w:rPr>
                <w:rFonts w:ascii="Garamond" w:hAnsi="Garamond"/>
                <w:b/>
                <w:sz w:val="20"/>
                <w:szCs w:val="20"/>
              </w:rPr>
              <w:t>PRAKTYKI (wymiar, zasady i forma):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213" w:rsidRPr="00F074DA" w:rsidTr="00F074DA">
        <w:tc>
          <w:tcPr>
            <w:tcW w:w="5387" w:type="dxa"/>
            <w:gridSpan w:val="2"/>
          </w:tcPr>
          <w:p w:rsidR="004C0213" w:rsidRPr="00F074DA" w:rsidRDefault="004C0213" w:rsidP="008650B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F074DA"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4C0213" w:rsidRPr="00F074DA" w:rsidRDefault="004C0213" w:rsidP="008650B1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C0213" w:rsidRPr="00F074DA" w:rsidRDefault="004C0213" w:rsidP="000D218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074DA" w:rsidRDefault="00F074DA" w:rsidP="00D74904">
      <w:pPr>
        <w:rPr>
          <w:rFonts w:ascii="Garamond" w:hAnsi="Garamond"/>
          <w:b/>
          <w:sz w:val="16"/>
          <w:szCs w:val="16"/>
        </w:rPr>
      </w:pPr>
    </w:p>
    <w:p w:rsidR="00D80B58" w:rsidRPr="00BD71F6" w:rsidRDefault="00FF371A" w:rsidP="00D74904">
      <w:p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Studentów studiów</w:t>
      </w:r>
      <w:r w:rsidR="00E1158A" w:rsidRPr="00BD71F6">
        <w:rPr>
          <w:rFonts w:ascii="Garamond" w:hAnsi="Garamond"/>
          <w:b/>
        </w:rPr>
        <w:t xml:space="preserve"> stacjonarnych obowiązują zajęcia z wychowania fizycznego w wymiarze 60 godzin, zajęciom tym nie przypisuje się punktów ECT</w:t>
      </w:r>
      <w:r w:rsidR="004C0213">
        <w:rPr>
          <w:rFonts w:ascii="Garamond" w:hAnsi="Garamond"/>
          <w:b/>
        </w:rPr>
        <w:t>S</w:t>
      </w:r>
      <w:r w:rsidR="00E1158A" w:rsidRPr="00BD71F6">
        <w:rPr>
          <w:rFonts w:ascii="Garamond" w:hAnsi="Garamond"/>
          <w:b/>
        </w:rPr>
        <w:t>.</w:t>
      </w:r>
    </w:p>
    <w:p w:rsidR="00A50FFC" w:rsidRPr="00BD71F6" w:rsidRDefault="00A50FFC" w:rsidP="00D74904">
      <w:pPr>
        <w:rPr>
          <w:rFonts w:ascii="Garamond" w:hAnsi="Garamond" w:cs="Arial"/>
          <w:b/>
        </w:rPr>
      </w:pPr>
      <w:r w:rsidRPr="00BD71F6">
        <w:rPr>
          <w:rFonts w:ascii="Garamond" w:hAnsi="Garamond"/>
          <w:b/>
        </w:rPr>
        <w:t>Studentów</w:t>
      </w:r>
      <w:r w:rsidRPr="00BD71F6">
        <w:rPr>
          <w:rFonts w:ascii="Garamond" w:hAnsi="Garamond" w:cs="Arial"/>
          <w:b/>
        </w:rPr>
        <w:t xml:space="preserve"> obowiązuje szkolenie dotyczące bezpiecznych i higienicznych warunków kształcenia, w wymiarze nie mniejszym niż 4 godziny, w zakresie uwzględniającym specyfikę kształcenia w uczelni i rodzaj wyposażenia technicznego wykorzystywanego w procesie kształcenia.</w:t>
      </w:r>
    </w:p>
    <w:p w:rsidR="00A50FFC" w:rsidRPr="00BD71F6" w:rsidRDefault="00A50FFC" w:rsidP="00D74904">
      <w:pPr>
        <w:rPr>
          <w:rFonts w:ascii="Garamond" w:hAnsi="Garamond"/>
          <w:b/>
        </w:rPr>
      </w:pPr>
      <w:r w:rsidRPr="00BD71F6">
        <w:rPr>
          <w:rFonts w:ascii="Garamond" w:hAnsi="Garamond"/>
          <w:b/>
        </w:rPr>
        <w:t>Studentów</w:t>
      </w:r>
      <w:r w:rsidRPr="00BD71F6">
        <w:rPr>
          <w:rFonts w:ascii="Garamond" w:hAnsi="Garamond" w:cs="Arial"/>
        </w:rPr>
        <w:t xml:space="preserve"> </w:t>
      </w:r>
      <w:r w:rsidRPr="00BD71F6">
        <w:rPr>
          <w:rFonts w:ascii="Garamond" w:hAnsi="Garamond" w:cs="Arial"/>
          <w:b/>
        </w:rPr>
        <w:t>obowiązuje szkolenie</w:t>
      </w:r>
      <w:r w:rsidR="001A2067" w:rsidRPr="00BD71F6">
        <w:rPr>
          <w:rFonts w:ascii="Garamond" w:hAnsi="Garamond" w:cs="Arial"/>
          <w:b/>
        </w:rPr>
        <w:t xml:space="preserve"> biblioteczne w wymiarze 2 godzin.</w:t>
      </w:r>
    </w:p>
    <w:p w:rsidR="00D80B58" w:rsidRPr="00BD71F6" w:rsidRDefault="00D80B58" w:rsidP="00D80B58">
      <w:pPr>
        <w:ind w:left="360"/>
        <w:rPr>
          <w:rFonts w:ascii="Garamond" w:hAnsi="Garamond"/>
          <w:b/>
        </w:rPr>
      </w:pPr>
    </w:p>
    <w:p w:rsidR="00393619" w:rsidRPr="00F074DA" w:rsidRDefault="00565987" w:rsidP="00565987">
      <w:pPr>
        <w:numPr>
          <w:ilvl w:val="0"/>
          <w:numId w:val="31"/>
        </w:numPr>
        <w:rPr>
          <w:rFonts w:ascii="Garamond" w:hAnsi="Garamond"/>
          <w:color w:val="FF0000"/>
        </w:rPr>
      </w:pPr>
      <w:r w:rsidRPr="00BD71F6">
        <w:rPr>
          <w:rFonts w:ascii="Garamond" w:hAnsi="Garamond"/>
          <w:b/>
        </w:rPr>
        <w:t>SPOSOBY WERYFIKACJI I OCENY EFEKTÓW UCZENIA SIĘ OSIĄGNIĘTYCH PRZEZ STUDENTA W TRAKCIE CAŁEGO CYKLU KSZTAŁCENIA:</w:t>
      </w:r>
      <w:r w:rsidR="00F85C83">
        <w:rPr>
          <w:rFonts w:ascii="Garamond" w:hAnsi="Garamond"/>
          <w:b/>
        </w:rPr>
        <w:t xml:space="preserve"> </w:t>
      </w:r>
      <w:r w:rsidR="00A64EF6" w:rsidRPr="00A64EF6">
        <w:rPr>
          <w:rFonts w:ascii="Garamond" w:hAnsi="Garamond"/>
        </w:rPr>
        <w:t>………………………………………………………………………………………………………………</w:t>
      </w:r>
      <w:r w:rsidR="00F074DA">
        <w:rPr>
          <w:rFonts w:ascii="Garamond" w:hAnsi="Garamond"/>
        </w:rPr>
        <w:t>….</w:t>
      </w:r>
      <w:r w:rsidR="00A64EF6" w:rsidRPr="00A64EF6">
        <w:rPr>
          <w:rFonts w:ascii="Garamond" w:hAnsi="Garamond"/>
        </w:rPr>
        <w:t>……………</w:t>
      </w:r>
    </w:p>
    <w:p w:rsidR="00F074DA" w:rsidRDefault="00F074DA" w:rsidP="00F074DA">
      <w:pPr>
        <w:ind w:left="720"/>
        <w:rPr>
          <w:rFonts w:ascii="Garamond" w:hAnsi="Garamond"/>
        </w:rPr>
      </w:pPr>
      <w:r w:rsidRPr="00F074DA">
        <w:rPr>
          <w:rFonts w:ascii="Garamond" w:hAnsi="Garamond"/>
        </w:rPr>
        <w:t>…………………………………………………………………………………………………………………………………………………….</w:t>
      </w:r>
    </w:p>
    <w:p w:rsidR="00F074DA" w:rsidRPr="00F074DA" w:rsidRDefault="00F074DA" w:rsidP="00F074DA">
      <w:pPr>
        <w:ind w:left="720"/>
        <w:rPr>
          <w:rFonts w:ascii="Garamond" w:hAnsi="Garamond"/>
        </w:rPr>
      </w:pPr>
    </w:p>
    <w:p w:rsidR="00F074DA" w:rsidRDefault="000F66FA" w:rsidP="00BF58D0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Formy i metody prowadzenia zajęć oraz k</w:t>
      </w:r>
      <w:r w:rsidR="00B82EB1" w:rsidRPr="00BD71F6">
        <w:rPr>
          <w:rFonts w:ascii="Garamond" w:hAnsi="Garamond"/>
          <w:b/>
        </w:rPr>
        <w:t>ryteria oceny i jej składowe określa karta przedmiotu.</w:t>
      </w:r>
    </w:p>
    <w:p w:rsidR="00DF1BF4" w:rsidRDefault="00BF58D0" w:rsidP="00DF1BF4">
      <w:pPr>
        <w:autoSpaceDE w:val="0"/>
        <w:autoSpaceDN w:val="0"/>
        <w:adjustRightInd w:val="0"/>
        <w:rPr>
          <w:rFonts w:ascii="Garamond" w:hAnsi="Garamond"/>
          <w:b/>
        </w:rPr>
      </w:pPr>
      <w:r w:rsidRPr="00BD71F6">
        <w:rPr>
          <w:rFonts w:ascii="Garamond" w:hAnsi="Garamond"/>
          <w:b/>
          <w:bCs/>
        </w:rPr>
        <w:t>Wszystkie formy weryfikacji osiągnięć studenta uzyskanych w ramach zajęć w danym semestrze odnotowuje się w kartach okresowych osiągnięć studenta</w:t>
      </w:r>
      <w:r w:rsidR="0073522A">
        <w:rPr>
          <w:rFonts w:ascii="Garamond" w:hAnsi="Garamond"/>
          <w:b/>
          <w:bCs/>
        </w:rPr>
        <w:t>.</w:t>
      </w:r>
    </w:p>
    <w:sectPr w:rsidR="00DF1BF4" w:rsidSect="00F074DA">
      <w:pgSz w:w="16838" w:h="11906" w:orient="landscape"/>
      <w:pgMar w:top="113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2" w:rsidRDefault="00F47EC2" w:rsidP="00521302">
      <w:r>
        <w:separator/>
      </w:r>
    </w:p>
  </w:endnote>
  <w:endnote w:type="continuationSeparator" w:id="0">
    <w:p w:rsidR="00F47EC2" w:rsidRDefault="00F47EC2" w:rsidP="005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2" w:rsidRDefault="00F47EC2" w:rsidP="00521302">
      <w:r>
        <w:separator/>
      </w:r>
    </w:p>
  </w:footnote>
  <w:footnote w:type="continuationSeparator" w:id="0">
    <w:p w:rsidR="00F47EC2" w:rsidRDefault="00F47EC2" w:rsidP="0052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64F39FE"/>
    <w:multiLevelType w:val="hybridMultilevel"/>
    <w:tmpl w:val="E74CF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0A3"/>
    <w:multiLevelType w:val="hybridMultilevel"/>
    <w:tmpl w:val="7FC41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0BA"/>
    <w:multiLevelType w:val="hybridMultilevel"/>
    <w:tmpl w:val="1542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15F0"/>
    <w:multiLevelType w:val="hybridMultilevel"/>
    <w:tmpl w:val="8D047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2E77"/>
    <w:multiLevelType w:val="hybridMultilevel"/>
    <w:tmpl w:val="8F3A4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54190"/>
    <w:multiLevelType w:val="hybridMultilevel"/>
    <w:tmpl w:val="15C449CA"/>
    <w:lvl w:ilvl="0" w:tplc="FB5CB34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C44C7"/>
    <w:multiLevelType w:val="hybridMultilevel"/>
    <w:tmpl w:val="7D3A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AE2"/>
    <w:multiLevelType w:val="hybridMultilevel"/>
    <w:tmpl w:val="A606A18E"/>
    <w:lvl w:ilvl="0" w:tplc="C80281AC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1503476C"/>
    <w:multiLevelType w:val="hybridMultilevel"/>
    <w:tmpl w:val="C14ABFDE"/>
    <w:lvl w:ilvl="0" w:tplc="4A82A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94D26"/>
    <w:multiLevelType w:val="hybridMultilevel"/>
    <w:tmpl w:val="7748989C"/>
    <w:lvl w:ilvl="0" w:tplc="245A150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2AA66529"/>
    <w:multiLevelType w:val="hybridMultilevel"/>
    <w:tmpl w:val="47340168"/>
    <w:lvl w:ilvl="0" w:tplc="09C2D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1A140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C737B87"/>
    <w:multiLevelType w:val="hybridMultilevel"/>
    <w:tmpl w:val="8D96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5218"/>
    <w:multiLevelType w:val="hybridMultilevel"/>
    <w:tmpl w:val="7352AA5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03C17"/>
    <w:multiLevelType w:val="hybridMultilevel"/>
    <w:tmpl w:val="073E415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D4153"/>
    <w:multiLevelType w:val="multilevel"/>
    <w:tmpl w:val="668C8E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7">
    <w:nsid w:val="343B7F53"/>
    <w:multiLevelType w:val="hybridMultilevel"/>
    <w:tmpl w:val="C9D0B96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85B14"/>
    <w:multiLevelType w:val="hybridMultilevel"/>
    <w:tmpl w:val="9B662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B185B"/>
    <w:multiLevelType w:val="hybridMultilevel"/>
    <w:tmpl w:val="0754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60B5"/>
    <w:multiLevelType w:val="hybridMultilevel"/>
    <w:tmpl w:val="B156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11CC0"/>
    <w:multiLevelType w:val="hybridMultilevel"/>
    <w:tmpl w:val="3DB82B52"/>
    <w:lvl w:ilvl="0" w:tplc="B8924EDA">
      <w:start w:val="9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47BA"/>
    <w:multiLevelType w:val="hybridMultilevel"/>
    <w:tmpl w:val="CE089C68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B5C5D"/>
    <w:multiLevelType w:val="hybridMultilevel"/>
    <w:tmpl w:val="D936AC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B6710"/>
    <w:multiLevelType w:val="hybridMultilevel"/>
    <w:tmpl w:val="3D56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410"/>
    <w:multiLevelType w:val="hybridMultilevel"/>
    <w:tmpl w:val="DEC4B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215E6"/>
    <w:multiLevelType w:val="hybridMultilevel"/>
    <w:tmpl w:val="F91A1D3C"/>
    <w:lvl w:ilvl="0" w:tplc="0980F0EE">
      <w:start w:val="1"/>
      <w:numFmt w:val="decimal"/>
      <w:lvlText w:val="%1."/>
      <w:lvlJc w:val="right"/>
      <w:pPr>
        <w:ind w:left="10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47814B3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7E576B"/>
    <w:multiLevelType w:val="hybridMultilevel"/>
    <w:tmpl w:val="4EE61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01986"/>
    <w:multiLevelType w:val="hybridMultilevel"/>
    <w:tmpl w:val="D6B8CEC0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80DD4"/>
    <w:multiLevelType w:val="hybridMultilevel"/>
    <w:tmpl w:val="828E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10D75"/>
    <w:multiLevelType w:val="multilevel"/>
    <w:tmpl w:val="E3E0C1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CDD2D16"/>
    <w:multiLevelType w:val="hybridMultilevel"/>
    <w:tmpl w:val="6DB2DF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9D6E18"/>
    <w:multiLevelType w:val="hybridMultilevel"/>
    <w:tmpl w:val="570AB4CC"/>
    <w:lvl w:ilvl="0" w:tplc="A06E07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B5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292EF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BCC0D21"/>
    <w:multiLevelType w:val="hybridMultilevel"/>
    <w:tmpl w:val="C0AE5DE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345557"/>
    <w:multiLevelType w:val="hybridMultilevel"/>
    <w:tmpl w:val="3D9619B8"/>
    <w:lvl w:ilvl="0" w:tplc="F7C8619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32"/>
  </w:num>
  <w:num w:numId="5">
    <w:abstractNumId w:val="30"/>
  </w:num>
  <w:num w:numId="6">
    <w:abstractNumId w:val="24"/>
  </w:num>
  <w:num w:numId="7">
    <w:abstractNumId w:val="3"/>
  </w:num>
  <w:num w:numId="8">
    <w:abstractNumId w:val="25"/>
  </w:num>
  <w:num w:numId="9">
    <w:abstractNumId w:val="5"/>
  </w:num>
  <w:num w:numId="10">
    <w:abstractNumId w:val="20"/>
  </w:num>
  <w:num w:numId="11">
    <w:abstractNumId w:val="34"/>
  </w:num>
  <w:num w:numId="12">
    <w:abstractNumId w:val="31"/>
  </w:num>
  <w:num w:numId="13">
    <w:abstractNumId w:val="22"/>
  </w:num>
  <w:num w:numId="14">
    <w:abstractNumId w:val="14"/>
  </w:num>
  <w:num w:numId="15">
    <w:abstractNumId w:val="15"/>
  </w:num>
  <w:num w:numId="16">
    <w:abstractNumId w:val="29"/>
  </w:num>
  <w:num w:numId="17">
    <w:abstractNumId w:val="21"/>
  </w:num>
  <w:num w:numId="18">
    <w:abstractNumId w:val="36"/>
  </w:num>
  <w:num w:numId="19">
    <w:abstractNumId w:val="0"/>
  </w:num>
  <w:num w:numId="20">
    <w:abstractNumId w:val="12"/>
  </w:num>
  <w:num w:numId="21">
    <w:abstractNumId w:val="16"/>
  </w:num>
  <w:num w:numId="22">
    <w:abstractNumId w:val="13"/>
  </w:num>
  <w:num w:numId="23">
    <w:abstractNumId w:val="35"/>
  </w:num>
  <w:num w:numId="24">
    <w:abstractNumId w:val="6"/>
  </w:num>
  <w:num w:numId="25">
    <w:abstractNumId w:val="23"/>
  </w:num>
  <w:num w:numId="26">
    <w:abstractNumId w:val="37"/>
  </w:num>
  <w:num w:numId="27">
    <w:abstractNumId w:val="2"/>
  </w:num>
  <w:num w:numId="28">
    <w:abstractNumId w:val="28"/>
  </w:num>
  <w:num w:numId="29">
    <w:abstractNumId w:val="4"/>
  </w:num>
  <w:num w:numId="30">
    <w:abstractNumId w:val="18"/>
  </w:num>
  <w:num w:numId="31">
    <w:abstractNumId w:val="27"/>
  </w:num>
  <w:num w:numId="32">
    <w:abstractNumId w:val="33"/>
  </w:num>
  <w:num w:numId="33">
    <w:abstractNumId w:val="10"/>
  </w:num>
  <w:num w:numId="34">
    <w:abstractNumId w:val="26"/>
  </w:num>
  <w:num w:numId="35">
    <w:abstractNumId w:val="9"/>
  </w:num>
  <w:num w:numId="36">
    <w:abstractNumId w:val="1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2"/>
    <w:rsid w:val="00000B8C"/>
    <w:rsid w:val="0000475B"/>
    <w:rsid w:val="00004F5F"/>
    <w:rsid w:val="00006050"/>
    <w:rsid w:val="000226BA"/>
    <w:rsid w:val="000312FE"/>
    <w:rsid w:val="0004281C"/>
    <w:rsid w:val="00054A7A"/>
    <w:rsid w:val="000600C8"/>
    <w:rsid w:val="0006793D"/>
    <w:rsid w:val="000716CD"/>
    <w:rsid w:val="00081E50"/>
    <w:rsid w:val="000A077B"/>
    <w:rsid w:val="000C4377"/>
    <w:rsid w:val="000D2182"/>
    <w:rsid w:val="000E2872"/>
    <w:rsid w:val="000E651A"/>
    <w:rsid w:val="000E6F83"/>
    <w:rsid w:val="000F66FA"/>
    <w:rsid w:val="00134B1B"/>
    <w:rsid w:val="001523E7"/>
    <w:rsid w:val="00175BF8"/>
    <w:rsid w:val="001A123C"/>
    <w:rsid w:val="001A2067"/>
    <w:rsid w:val="001B5155"/>
    <w:rsid w:val="001E7E1D"/>
    <w:rsid w:val="001F1FFA"/>
    <w:rsid w:val="00231B7E"/>
    <w:rsid w:val="00247C10"/>
    <w:rsid w:val="002638A2"/>
    <w:rsid w:val="00267CCB"/>
    <w:rsid w:val="002742C3"/>
    <w:rsid w:val="00287805"/>
    <w:rsid w:val="00295D39"/>
    <w:rsid w:val="002C0B4B"/>
    <w:rsid w:val="002D4F1E"/>
    <w:rsid w:val="00310F23"/>
    <w:rsid w:val="00322CA1"/>
    <w:rsid w:val="00330C8A"/>
    <w:rsid w:val="00332306"/>
    <w:rsid w:val="0034783A"/>
    <w:rsid w:val="0036461A"/>
    <w:rsid w:val="003823AB"/>
    <w:rsid w:val="00393619"/>
    <w:rsid w:val="003A0D87"/>
    <w:rsid w:val="003C4ADF"/>
    <w:rsid w:val="003C7E23"/>
    <w:rsid w:val="003D32CF"/>
    <w:rsid w:val="003E32DA"/>
    <w:rsid w:val="003E6099"/>
    <w:rsid w:val="00400A8F"/>
    <w:rsid w:val="00423F8B"/>
    <w:rsid w:val="00424C67"/>
    <w:rsid w:val="004300A3"/>
    <w:rsid w:val="00495AC6"/>
    <w:rsid w:val="004A7C79"/>
    <w:rsid w:val="004C0213"/>
    <w:rsid w:val="004C0940"/>
    <w:rsid w:val="004C35B3"/>
    <w:rsid w:val="004D2417"/>
    <w:rsid w:val="00521302"/>
    <w:rsid w:val="00547669"/>
    <w:rsid w:val="00554E45"/>
    <w:rsid w:val="005557A3"/>
    <w:rsid w:val="00565987"/>
    <w:rsid w:val="005870F2"/>
    <w:rsid w:val="005B59D7"/>
    <w:rsid w:val="005B7A72"/>
    <w:rsid w:val="005C435B"/>
    <w:rsid w:val="00600813"/>
    <w:rsid w:val="00626334"/>
    <w:rsid w:val="006467BC"/>
    <w:rsid w:val="00656622"/>
    <w:rsid w:val="00667747"/>
    <w:rsid w:val="00676379"/>
    <w:rsid w:val="0069288D"/>
    <w:rsid w:val="0069547D"/>
    <w:rsid w:val="006A7487"/>
    <w:rsid w:val="006B04AC"/>
    <w:rsid w:val="006C49AB"/>
    <w:rsid w:val="00704A2F"/>
    <w:rsid w:val="0070718A"/>
    <w:rsid w:val="007267A3"/>
    <w:rsid w:val="00727221"/>
    <w:rsid w:val="00727A76"/>
    <w:rsid w:val="00733A27"/>
    <w:rsid w:val="0073522A"/>
    <w:rsid w:val="00751799"/>
    <w:rsid w:val="0075217E"/>
    <w:rsid w:val="00762932"/>
    <w:rsid w:val="007629BC"/>
    <w:rsid w:val="0078179B"/>
    <w:rsid w:val="00786D6A"/>
    <w:rsid w:val="007C77DA"/>
    <w:rsid w:val="007F4A4B"/>
    <w:rsid w:val="00820D78"/>
    <w:rsid w:val="008271AD"/>
    <w:rsid w:val="00850282"/>
    <w:rsid w:val="008650B1"/>
    <w:rsid w:val="00873DA2"/>
    <w:rsid w:val="00880F49"/>
    <w:rsid w:val="00892D77"/>
    <w:rsid w:val="008B2F9F"/>
    <w:rsid w:val="008B715D"/>
    <w:rsid w:val="008C1010"/>
    <w:rsid w:val="008F3426"/>
    <w:rsid w:val="0091441D"/>
    <w:rsid w:val="00914A35"/>
    <w:rsid w:val="0094175B"/>
    <w:rsid w:val="00996BDC"/>
    <w:rsid w:val="009A6C5B"/>
    <w:rsid w:val="009B702C"/>
    <w:rsid w:val="009E1E32"/>
    <w:rsid w:val="009E24E9"/>
    <w:rsid w:val="009F2DB5"/>
    <w:rsid w:val="00A50FFC"/>
    <w:rsid w:val="00A54807"/>
    <w:rsid w:val="00A64EF6"/>
    <w:rsid w:val="00A671C8"/>
    <w:rsid w:val="00A94126"/>
    <w:rsid w:val="00AC4D13"/>
    <w:rsid w:val="00AD1AB8"/>
    <w:rsid w:val="00B2137F"/>
    <w:rsid w:val="00B22A4F"/>
    <w:rsid w:val="00B306E0"/>
    <w:rsid w:val="00B336FC"/>
    <w:rsid w:val="00B41CAD"/>
    <w:rsid w:val="00B82EB1"/>
    <w:rsid w:val="00BA5109"/>
    <w:rsid w:val="00BC1FDC"/>
    <w:rsid w:val="00BD71F6"/>
    <w:rsid w:val="00BE0254"/>
    <w:rsid w:val="00BF3201"/>
    <w:rsid w:val="00BF58D0"/>
    <w:rsid w:val="00C13CF7"/>
    <w:rsid w:val="00C2469B"/>
    <w:rsid w:val="00C2560F"/>
    <w:rsid w:val="00C874C1"/>
    <w:rsid w:val="00CA4FBA"/>
    <w:rsid w:val="00CD02E8"/>
    <w:rsid w:val="00CD5486"/>
    <w:rsid w:val="00CE6E61"/>
    <w:rsid w:val="00CF60A1"/>
    <w:rsid w:val="00D40AB1"/>
    <w:rsid w:val="00D5286D"/>
    <w:rsid w:val="00D545EE"/>
    <w:rsid w:val="00D57FAF"/>
    <w:rsid w:val="00D608B1"/>
    <w:rsid w:val="00D70062"/>
    <w:rsid w:val="00D74904"/>
    <w:rsid w:val="00D80B58"/>
    <w:rsid w:val="00DA2216"/>
    <w:rsid w:val="00DB4CF7"/>
    <w:rsid w:val="00DB64FD"/>
    <w:rsid w:val="00DB7E50"/>
    <w:rsid w:val="00DC62D6"/>
    <w:rsid w:val="00DD2DFD"/>
    <w:rsid w:val="00DE03A5"/>
    <w:rsid w:val="00DE4883"/>
    <w:rsid w:val="00DF1BF4"/>
    <w:rsid w:val="00E074CA"/>
    <w:rsid w:val="00E1158A"/>
    <w:rsid w:val="00E86B8E"/>
    <w:rsid w:val="00E87F0B"/>
    <w:rsid w:val="00E92B9B"/>
    <w:rsid w:val="00E946C2"/>
    <w:rsid w:val="00EA51C3"/>
    <w:rsid w:val="00EC2030"/>
    <w:rsid w:val="00EC4120"/>
    <w:rsid w:val="00EF0ABD"/>
    <w:rsid w:val="00EF7A83"/>
    <w:rsid w:val="00F074DA"/>
    <w:rsid w:val="00F27CD5"/>
    <w:rsid w:val="00F47EC2"/>
    <w:rsid w:val="00F5147F"/>
    <w:rsid w:val="00F74F4C"/>
    <w:rsid w:val="00F85C83"/>
    <w:rsid w:val="00FB470A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Wymagana dokumentacja stanowiąca podstawę do podjęcia przez radę wydziału i senat uchwał w sprawie programu kształcenia na danym wydziale, kierunku studiów, poziomie i profilu kształcenia</vt:lpstr>
    </vt:vector>
  </TitlesOfParts>
  <Company>Hewlett-Packard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Użytkownik systemu Windows</cp:lastModifiedBy>
  <cp:revision>2</cp:revision>
  <cp:lastPrinted>2018-11-27T06:17:00Z</cp:lastPrinted>
  <dcterms:created xsi:type="dcterms:W3CDTF">2018-12-10T12:59:00Z</dcterms:created>
  <dcterms:modified xsi:type="dcterms:W3CDTF">2018-12-10T12:59:00Z</dcterms:modified>
</cp:coreProperties>
</file>