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3" w:rsidRPr="006A083B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83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</w:t>
      </w:r>
    </w:p>
    <w:p w:rsidR="005B6593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B02FC">
        <w:rPr>
          <w:rFonts w:ascii="Times New Roman" w:hAnsi="Times New Roman" w:cs="Times New Roman"/>
        </w:rPr>
        <w:t>o uchwały Senatu nr     /2012</w:t>
      </w:r>
    </w:p>
    <w:p w:rsidR="005B6593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2F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27 września 2012 r.</w:t>
      </w:r>
    </w:p>
    <w:p w:rsidR="005B6593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6593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6593" w:rsidRDefault="005B6593" w:rsidP="005B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Opis: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mają format A3 ( 297 x 420mm).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drukuje się na papierze akwarelowym ręcznie czerpany</w:t>
      </w:r>
      <w:r w:rsidRPr="005B6593">
        <w:rPr>
          <w:rFonts w:ascii="TimesNewRomanPSMT" w:hAnsi="TimesNewRomanPSMT" w:cs="TimesNewRomanPSMT"/>
        </w:rPr>
        <w:t xml:space="preserve">m, w kolorze jasno-żółtobeżowym o </w:t>
      </w:r>
      <w:r w:rsidRPr="005B6593">
        <w:rPr>
          <w:rFonts w:ascii="TimesNewRomanPSMT" w:hAnsi="TimesNewRomanPSMT" w:cs="TimesNewRomanPSMT"/>
        </w:rPr>
        <w:t>gramaturze 250 – 300 g/m2.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Dyplomy są opatrzone tłoczonym godłem </w:t>
      </w:r>
      <w:r>
        <w:rPr>
          <w:rFonts w:ascii="TimesNewRomanPSMT" w:hAnsi="TimesNewRomanPSMT" w:cs="TimesNewRomanPSMT"/>
        </w:rPr>
        <w:t>uczelni</w:t>
      </w:r>
      <w:r w:rsidRPr="005B6593">
        <w:rPr>
          <w:rFonts w:ascii="TimesNewRomanPSMT" w:hAnsi="TimesNewRomanPSMT" w:cs="TimesNewRomanPSMT"/>
        </w:rPr>
        <w:t>, bezbarwnym, o wysokości 4,6 cm.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drukowane są drukiem typograficznym w kolorach:</w:t>
      </w:r>
    </w:p>
    <w:p w:rsidR="005B6593" w:rsidRPr="005B6593" w:rsidRDefault="005B6593" w:rsidP="005B6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czerw</w:t>
      </w:r>
      <w:r w:rsidRPr="005B6593">
        <w:rPr>
          <w:rFonts w:ascii="TimesNewRomanPSMT" w:hAnsi="TimesNewRomanPSMT" w:cs="TimesNewRomanPSMT"/>
        </w:rPr>
        <w:t>onym - dla nazwy „UNIWERSYTET JANA KOCHANOWSKIEGO W KIELCACH”</w:t>
      </w:r>
      <w:r w:rsidRPr="005B6593">
        <w:rPr>
          <w:rFonts w:ascii="TimesNewRomanPSMT" w:hAnsi="TimesNewRomanPSMT" w:cs="TimesNewRomanPSMT"/>
        </w:rPr>
        <w:t>, wyrazu</w:t>
      </w:r>
      <w:r w:rsidRPr="005B6593">
        <w:rPr>
          <w:rFonts w:ascii="TimesNewRomanPSMT" w:hAnsi="TimesNewRomanPSMT" w:cs="TimesNewRomanPSMT"/>
        </w:rPr>
        <w:t xml:space="preserve"> </w:t>
      </w:r>
      <w:r w:rsidRPr="005B6593">
        <w:rPr>
          <w:rFonts w:ascii="TimesNewRomanPSMT" w:hAnsi="TimesNewRomanPSMT" w:cs="TimesNewRomanPSMT"/>
        </w:rPr>
        <w:t>„DYPLOM” oraz wyrazu „DOKTORA”;</w:t>
      </w:r>
    </w:p>
    <w:p w:rsidR="005B6593" w:rsidRPr="005B6593" w:rsidRDefault="005B6593" w:rsidP="005B6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czarnym - dla pozostałego tekstu;</w:t>
      </w:r>
    </w:p>
    <w:p w:rsidR="005B6593" w:rsidRPr="005B6593" w:rsidRDefault="005B6593" w:rsidP="005B6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żółtym - dla linii wypełnienia danych.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Odpisy dyplomu mają format A4 ( 210 x 297 mm).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Opisy dyplomu drukuje się na papierze białym, kredowanym matowym, o gramaturze </w:t>
      </w:r>
      <w:r>
        <w:rPr>
          <w:rFonts w:ascii="TimesNewRomanPSMT" w:hAnsi="TimesNewRomanPSMT" w:cs="TimesNewRomanPSMT"/>
        </w:rPr>
        <w:br/>
      </w:r>
      <w:bookmarkStart w:id="0" w:name="_GoBack"/>
      <w:bookmarkEnd w:id="0"/>
      <w:r w:rsidRPr="005B6593">
        <w:rPr>
          <w:rFonts w:ascii="TimesNewRomanPSMT" w:hAnsi="TimesNewRomanPSMT" w:cs="TimesNewRomanPSMT"/>
        </w:rPr>
        <w:t>115</w:t>
      </w:r>
      <w:r w:rsidRPr="005B6593">
        <w:rPr>
          <w:rFonts w:ascii="TimesNewRomanPSMT" w:hAnsi="TimesNewRomanPSMT" w:cs="TimesNewRomanPSMT"/>
        </w:rPr>
        <w:t xml:space="preserve"> </w:t>
      </w:r>
      <w:r w:rsidRPr="005B6593">
        <w:rPr>
          <w:rFonts w:ascii="TimesNewRomanPSMT" w:hAnsi="TimesNewRomanPSMT" w:cs="TimesNewRomanPSMT"/>
        </w:rPr>
        <w:t>g/m2.</w:t>
      </w:r>
    </w:p>
    <w:p w:rsidR="006B0997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Druk oraz godło </w:t>
      </w:r>
      <w:r>
        <w:rPr>
          <w:rFonts w:ascii="TimesNewRomanPSMT" w:hAnsi="TimesNewRomanPSMT" w:cs="TimesNewRomanPSMT"/>
        </w:rPr>
        <w:t>uczelni</w:t>
      </w:r>
      <w:r w:rsidRPr="005B6593">
        <w:rPr>
          <w:rFonts w:ascii="TimesNewRomanPSMT" w:hAnsi="TimesNewRomanPSMT" w:cs="TimesNewRomanPSMT"/>
        </w:rPr>
        <w:t xml:space="preserve"> o wysokości 2,3</w:t>
      </w:r>
      <w:r>
        <w:rPr>
          <w:rFonts w:ascii="TimesNewRomanPSMT" w:hAnsi="TimesNewRomanPSMT" w:cs="TimesNewRomanPSMT"/>
        </w:rPr>
        <w:t xml:space="preserve"> </w:t>
      </w:r>
      <w:r w:rsidRPr="005B6593">
        <w:rPr>
          <w:rFonts w:ascii="TimesNewRomanPSMT" w:hAnsi="TimesNewRomanPSMT" w:cs="TimesNewRomanPSMT"/>
        </w:rPr>
        <w:t>cm, na odpisie wykonane są drukiem</w:t>
      </w:r>
      <w:r w:rsidRPr="005B6593">
        <w:rPr>
          <w:rFonts w:ascii="TimesNewRomanPSMT" w:hAnsi="TimesNewRomanPSMT" w:cs="TimesNewRomanPSMT"/>
        </w:rPr>
        <w:t xml:space="preserve"> </w:t>
      </w:r>
      <w:r w:rsidRPr="005B6593">
        <w:rPr>
          <w:rFonts w:ascii="TimesNewRomanPSMT" w:hAnsi="TimesNewRomanPSMT" w:cs="TimesNewRomanPSMT"/>
        </w:rPr>
        <w:t xml:space="preserve">offsetowym </w:t>
      </w:r>
      <w:r>
        <w:rPr>
          <w:rFonts w:ascii="TimesNewRomanPSMT" w:hAnsi="TimesNewRomanPSMT" w:cs="TimesNewRomanPSMT"/>
        </w:rPr>
        <w:br/>
      </w:r>
      <w:r w:rsidRPr="005B6593">
        <w:rPr>
          <w:rFonts w:ascii="TimesNewRomanPSMT" w:hAnsi="TimesNewRomanPSMT" w:cs="TimesNewRomanPSMT"/>
        </w:rPr>
        <w:t>w kolorze czarnym.</w:t>
      </w:r>
    </w:p>
    <w:p w:rsidR="005B6593" w:rsidRDefault="005B6593" w:rsidP="005B6593">
      <w:pPr>
        <w:rPr>
          <w:rFonts w:ascii="TimesNewRomanPSMT" w:hAnsi="TimesNewRomanPSMT" w:cs="TimesNewRomanPSMT"/>
          <w:sz w:val="24"/>
          <w:szCs w:val="24"/>
        </w:rPr>
      </w:pPr>
    </w:p>
    <w:sectPr w:rsidR="005B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1D1"/>
    <w:multiLevelType w:val="hybridMultilevel"/>
    <w:tmpl w:val="42FAF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5BB"/>
    <w:multiLevelType w:val="hybridMultilevel"/>
    <w:tmpl w:val="DD74426A"/>
    <w:lvl w:ilvl="0" w:tplc="4EBCE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42057"/>
    <w:multiLevelType w:val="hybridMultilevel"/>
    <w:tmpl w:val="40EE489A"/>
    <w:lvl w:ilvl="0" w:tplc="C7185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0CA4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87D2F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3"/>
    <w:rsid w:val="005B6593"/>
    <w:rsid w:val="006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771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322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6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696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059331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5213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8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Agnieszka Świerczek</cp:lastModifiedBy>
  <cp:revision>1</cp:revision>
  <dcterms:created xsi:type="dcterms:W3CDTF">2012-09-14T15:01:00Z</dcterms:created>
  <dcterms:modified xsi:type="dcterms:W3CDTF">2012-09-14T15:11:00Z</dcterms:modified>
</cp:coreProperties>
</file>