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41CA" w:rsidRPr="00B2596B" w:rsidRDefault="006A41CA" w:rsidP="006A41CA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:rsidR="006A41CA" w:rsidRDefault="006A41CA" w:rsidP="006A41CA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:rsidR="006A41CA" w:rsidRPr="00D759C5" w:rsidRDefault="006A41CA" w:rsidP="006A41CA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:rsidR="006A41CA" w:rsidRPr="008C3B11" w:rsidRDefault="006A41CA" w:rsidP="006A41CA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>
        <w:rPr>
          <w:rFonts w:cs="Calibri"/>
          <w:b/>
        </w:rPr>
        <w:t>4</w:t>
      </w:r>
      <w:r w:rsidR="00926DCA">
        <w:rPr>
          <w:rFonts w:cs="Calibri"/>
          <w:b/>
        </w:rPr>
        <w:t>7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1</w:t>
      </w:r>
    </w:p>
    <w:p w:rsidR="006A41CA" w:rsidRDefault="006A41CA" w:rsidP="006A41CA">
      <w:pPr>
        <w:spacing w:after="0"/>
        <w:jc w:val="both"/>
        <w:rPr>
          <w:rFonts w:cs="Calibri"/>
        </w:rPr>
      </w:pPr>
    </w:p>
    <w:p w:rsidR="006A41CA" w:rsidRDefault="006A41CA" w:rsidP="006A41CA">
      <w:pPr>
        <w:jc w:val="center"/>
        <w:rPr>
          <w:b/>
        </w:rPr>
      </w:pPr>
    </w:p>
    <w:p w:rsidR="006A41CA" w:rsidRDefault="006A41CA" w:rsidP="006A41CA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:rsidR="006A41CA" w:rsidRPr="00580302" w:rsidRDefault="006A41CA" w:rsidP="006A41CA">
      <w:pPr>
        <w:jc w:val="center"/>
        <w:rPr>
          <w:b/>
        </w:rPr>
      </w:pPr>
    </w:p>
    <w:p w:rsidR="006A41CA" w:rsidRPr="009268D5" w:rsidRDefault="006A41CA" w:rsidP="006A41CA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bookmarkStart w:id="0" w:name="_Hlk67057471"/>
      <w:r w:rsidR="00926DCA" w:rsidRPr="00926DCA">
        <w:rPr>
          <w:rFonts w:cstheme="minorHAnsi"/>
          <w:b/>
          <w:bCs/>
          <w:i/>
        </w:rPr>
        <w:t xml:space="preserve">Szkolenia dla </w:t>
      </w:r>
      <w:bookmarkEnd w:id="0"/>
      <w:r w:rsidR="00926DCA" w:rsidRPr="00926DCA">
        <w:rPr>
          <w:rFonts w:cstheme="minorHAnsi"/>
          <w:b/>
          <w:bCs/>
          <w:i/>
        </w:rPr>
        <w:t xml:space="preserve">studentów kierunku Dietetyka na Collegium </w:t>
      </w:r>
      <w:proofErr w:type="spellStart"/>
      <w:r w:rsidR="00926DCA" w:rsidRPr="00926DCA">
        <w:rPr>
          <w:rFonts w:cstheme="minorHAnsi"/>
          <w:b/>
          <w:bCs/>
          <w:i/>
        </w:rPr>
        <w:t>Medicum</w:t>
      </w:r>
      <w:proofErr w:type="spellEnd"/>
      <w:r w:rsidR="00926DCA" w:rsidRPr="00926DCA">
        <w:rPr>
          <w:rFonts w:cstheme="minorHAnsi"/>
          <w:b/>
          <w:bCs/>
          <w:i/>
        </w:rPr>
        <w:t xml:space="preserve"> Uniwersytetu Jana Kochanowskiego w Kielcach</w:t>
      </w:r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9268D5">
        <w:rPr>
          <w:rFonts w:cstheme="minorHAnsi"/>
        </w:rPr>
        <w:t>„</w:t>
      </w:r>
      <w:r w:rsidRPr="009268D5">
        <w:rPr>
          <w:rStyle w:val="Pogrubienie"/>
          <w:rFonts w:cstheme="minorHAnsi"/>
        </w:rPr>
        <w:t>OKNO NA ŚWIAT - zintegrowany program UJK w Kielcach na rzecz rozwoju regionu świętokrzyskiego”</w:t>
      </w:r>
      <w:r w:rsidRPr="009268D5">
        <w:rPr>
          <w:rFonts w:cstheme="minorHAnsi"/>
        </w:rPr>
        <w:t xml:space="preserve"> współfinansowanego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POWR.03.05.00-00-ZR24/18 zawartej z Narodowym Centrum Badań i Rozwoju.</w:t>
      </w:r>
    </w:p>
    <w:p w:rsidR="006A41CA" w:rsidRPr="00D539C2" w:rsidRDefault="006A41CA" w:rsidP="006A41CA">
      <w:pPr>
        <w:spacing w:after="0"/>
        <w:jc w:val="both"/>
        <w:rPr>
          <w:rFonts w:cstheme="minorHAnsi"/>
        </w:rPr>
      </w:pPr>
    </w:p>
    <w:p w:rsidR="006A41CA" w:rsidRDefault="006A41CA" w:rsidP="006A41CA">
      <w:pPr>
        <w:spacing w:after="0"/>
        <w:jc w:val="both"/>
      </w:pPr>
    </w:p>
    <w:p w:rsidR="006A41CA" w:rsidRDefault="006A41CA" w:rsidP="006A41CA">
      <w:pPr>
        <w:jc w:val="both"/>
        <w:rPr>
          <w:rFonts w:eastAsia="Calibri"/>
          <w:b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</w:t>
      </w:r>
      <w:r>
        <w:t>poz. 2019 ze zm.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 w:rsidR="00926DCA">
        <w:rPr>
          <w:rFonts w:eastAsia="Calibri"/>
          <w:b/>
        </w:rPr>
        <w:t>39.778</w:t>
      </w:r>
      <w:r>
        <w:rPr>
          <w:rFonts w:eastAsia="Calibri"/>
          <w:b/>
        </w:rPr>
        <w:t>,00 zł brutto</w:t>
      </w:r>
      <w:r w:rsidR="00926DCA">
        <w:rPr>
          <w:rFonts w:eastAsia="Calibri"/>
          <w:b/>
        </w:rPr>
        <w:t>, w tym:</w:t>
      </w:r>
    </w:p>
    <w:p w:rsidR="00926DCA" w:rsidRDefault="00926DCA" w:rsidP="006A41CA">
      <w:pPr>
        <w:jc w:val="both"/>
        <w:rPr>
          <w:rFonts w:cs="Calibri"/>
        </w:rPr>
      </w:pPr>
      <w:r>
        <w:rPr>
          <w:rFonts w:eastAsia="Calibri"/>
        </w:rPr>
        <w:t xml:space="preserve">Cześć I - </w:t>
      </w:r>
      <w:r w:rsidRPr="008F425A">
        <w:t>Diagnostyka</w:t>
      </w:r>
      <w:r w:rsidRPr="008F425A">
        <w:rPr>
          <w:rFonts w:cs="Calibri"/>
        </w:rPr>
        <w:t xml:space="preserve"> laboratoryjna w gabinecie dietetyka</w:t>
      </w:r>
      <w:r>
        <w:rPr>
          <w:rFonts w:cs="Calibri"/>
        </w:rPr>
        <w:t xml:space="preserve"> – 13.226,00 zł brutto</w:t>
      </w:r>
    </w:p>
    <w:p w:rsidR="00926DCA" w:rsidRDefault="00926DCA" w:rsidP="006A41CA">
      <w:pPr>
        <w:jc w:val="both"/>
        <w:rPr>
          <w:rFonts w:cs="Calibri"/>
          <w:bCs/>
        </w:rPr>
      </w:pPr>
      <w:r>
        <w:rPr>
          <w:rFonts w:eastAsia="Calibri"/>
        </w:rPr>
        <w:t xml:space="preserve">Część II - </w:t>
      </w:r>
      <w:proofErr w:type="spellStart"/>
      <w:r w:rsidRPr="008F425A">
        <w:rPr>
          <w:rFonts w:cs="Calibri"/>
          <w:bCs/>
        </w:rPr>
        <w:t>Dietoterapia</w:t>
      </w:r>
      <w:proofErr w:type="spellEnd"/>
      <w:r w:rsidRPr="008F425A">
        <w:rPr>
          <w:rFonts w:cs="Calibri"/>
          <w:bCs/>
        </w:rPr>
        <w:t xml:space="preserve"> w </w:t>
      </w:r>
      <w:proofErr w:type="spellStart"/>
      <w:r w:rsidRPr="008F425A">
        <w:rPr>
          <w:rFonts w:cs="Calibri"/>
          <w:bCs/>
        </w:rPr>
        <w:t>insulinooporności</w:t>
      </w:r>
      <w:proofErr w:type="spellEnd"/>
      <w:r>
        <w:rPr>
          <w:rFonts w:cs="Calibri"/>
          <w:bCs/>
        </w:rPr>
        <w:t xml:space="preserve"> – 12.104,00 zł brutto</w:t>
      </w:r>
    </w:p>
    <w:p w:rsidR="00926DCA" w:rsidRDefault="00926DCA" w:rsidP="006A41CA">
      <w:pPr>
        <w:jc w:val="both"/>
        <w:rPr>
          <w:rFonts w:cs="Calibri"/>
          <w:bCs/>
        </w:rPr>
      </w:pPr>
      <w:r>
        <w:rPr>
          <w:rFonts w:eastAsia="Calibri"/>
        </w:rPr>
        <w:t xml:space="preserve">Część III - </w:t>
      </w:r>
      <w:r w:rsidRPr="008F425A">
        <w:rPr>
          <w:rFonts w:cs="Calibri"/>
          <w:bCs/>
        </w:rPr>
        <w:t>Kontrola łaknienia-poznaj strategie hamujące głód</w:t>
      </w:r>
      <w:r>
        <w:rPr>
          <w:rFonts w:cs="Calibri"/>
          <w:bCs/>
        </w:rPr>
        <w:t xml:space="preserve"> – 10.260,00 zł brutto</w:t>
      </w:r>
    </w:p>
    <w:p w:rsidR="00926DCA" w:rsidRPr="00E472D6" w:rsidRDefault="00926DCA" w:rsidP="006A41CA">
      <w:pPr>
        <w:jc w:val="both"/>
        <w:rPr>
          <w:rFonts w:eastAsia="Calibri"/>
        </w:rPr>
      </w:pPr>
      <w:r>
        <w:rPr>
          <w:rFonts w:eastAsia="Calibri"/>
        </w:rPr>
        <w:t xml:space="preserve">Część IV - </w:t>
      </w:r>
      <w:proofErr w:type="spellStart"/>
      <w:r w:rsidRPr="008F425A">
        <w:rPr>
          <w:rFonts w:cs="Calibri"/>
          <w:bCs/>
        </w:rPr>
        <w:t>Psychodietetyka</w:t>
      </w:r>
      <w:proofErr w:type="spellEnd"/>
      <w:r w:rsidRPr="008F425A">
        <w:rPr>
          <w:rFonts w:cs="Calibri"/>
          <w:bCs/>
        </w:rPr>
        <w:t xml:space="preserve"> w praktyce</w:t>
      </w:r>
      <w:r>
        <w:rPr>
          <w:rFonts w:cs="Calibri"/>
          <w:bCs/>
        </w:rPr>
        <w:t xml:space="preserve"> – 4.188,00 zł brutto</w:t>
      </w:r>
    </w:p>
    <w:p w:rsidR="006A41CA" w:rsidRDefault="006A41CA" w:rsidP="006A41CA">
      <w:pPr>
        <w:jc w:val="both"/>
        <w:rPr>
          <w:rFonts w:eastAsia="Calibri"/>
        </w:rPr>
      </w:pPr>
    </w:p>
    <w:p w:rsidR="006A41CA" w:rsidRPr="008C3B11" w:rsidRDefault="006A41CA" w:rsidP="006A41CA">
      <w:pPr>
        <w:spacing w:after="0"/>
        <w:jc w:val="both"/>
        <w:rPr>
          <w:rFonts w:cs="Calibri"/>
        </w:rPr>
      </w:pPr>
    </w:p>
    <w:p w:rsidR="006A41CA" w:rsidRPr="00D95D08" w:rsidRDefault="006A41CA" w:rsidP="006A41CA">
      <w:bookmarkStart w:id="1" w:name="_GoBack"/>
      <w:bookmarkEnd w:id="1"/>
    </w:p>
    <w:p w:rsidR="006A41CA" w:rsidRPr="008638ED" w:rsidRDefault="006A41CA" w:rsidP="006A41CA">
      <w:pPr>
        <w:spacing w:after="0"/>
      </w:pPr>
    </w:p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6D80" w:rsidRDefault="00486D80">
      <w:pPr>
        <w:spacing w:after="0" w:line="240" w:lineRule="auto"/>
      </w:pPr>
      <w:r>
        <w:separator/>
      </w:r>
    </w:p>
  </w:endnote>
  <w:endnote w:type="continuationSeparator" w:id="0">
    <w:p w:rsidR="00486D80" w:rsidRDefault="00486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6D80" w:rsidRDefault="00486D80">
      <w:pPr>
        <w:spacing w:after="0" w:line="240" w:lineRule="auto"/>
      </w:pPr>
      <w:r>
        <w:separator/>
      </w:r>
    </w:p>
  </w:footnote>
  <w:footnote w:type="continuationSeparator" w:id="0">
    <w:p w:rsidR="00486D80" w:rsidRDefault="00486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085517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86D80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41CA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26DCA"/>
    <w:rsid w:val="0093363D"/>
    <w:rsid w:val="00940A99"/>
    <w:rsid w:val="00956650"/>
    <w:rsid w:val="00960137"/>
    <w:rsid w:val="00961DCE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49ED95"/>
  <w15:docId w15:val="{91243ADF-DFB8-4B6D-B0B0-6AF199A25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6A41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48DECE-8845-43AD-AD4C-E8DC2965D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2021-06-02T12:51:00Z</dcterms:created>
  <dcterms:modified xsi:type="dcterms:W3CDTF">2021-06-02T12:51:00Z</dcterms:modified>
</cp:coreProperties>
</file>