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353F" w:rsidRPr="008C3B11" w:rsidRDefault="0016353F" w:rsidP="0016353F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>
        <w:rPr>
          <w:rFonts w:cs="Calibri"/>
          <w:b/>
        </w:rPr>
        <w:t>22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2</w:t>
      </w:r>
    </w:p>
    <w:p w:rsidR="0016353F" w:rsidRDefault="0016353F" w:rsidP="0016353F">
      <w:pPr>
        <w:spacing w:after="0"/>
        <w:jc w:val="both"/>
        <w:rPr>
          <w:rFonts w:cs="Calibri"/>
        </w:rPr>
      </w:pPr>
    </w:p>
    <w:p w:rsidR="0016353F" w:rsidRDefault="0016353F" w:rsidP="0016353F">
      <w:pPr>
        <w:jc w:val="center"/>
        <w:rPr>
          <w:b/>
        </w:rPr>
      </w:pPr>
    </w:p>
    <w:p w:rsidR="0016353F" w:rsidRDefault="0016353F" w:rsidP="0016353F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:rsidR="0016353F" w:rsidRPr="00580302" w:rsidRDefault="0016353F" w:rsidP="0016353F">
      <w:pPr>
        <w:jc w:val="center"/>
        <w:rPr>
          <w:b/>
        </w:rPr>
      </w:pPr>
    </w:p>
    <w:p w:rsidR="0016353F" w:rsidRPr="00D539C2" w:rsidRDefault="0016353F" w:rsidP="0016353F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r>
        <w:rPr>
          <w:rFonts w:cs="Calibri"/>
          <w:b/>
          <w:i/>
        </w:rPr>
        <w:t>Warsztaty podnoszące kompetencje studentów kierunku dziennikarstwo i komunikacja społeczna Wydziału Humanistycznego Uniwersytetu Jana Kochanowskiego w Kielcach</w:t>
      </w:r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D539C2">
        <w:rPr>
          <w:rFonts w:cstheme="minorHAnsi"/>
        </w:rPr>
        <w:t>„NOWE PER</w:t>
      </w:r>
      <w:bookmarkStart w:id="0" w:name="_GoBack"/>
      <w:bookmarkEnd w:id="0"/>
      <w:r w:rsidRPr="00D539C2">
        <w:rPr>
          <w:rFonts w:cstheme="minorHAnsi"/>
        </w:rPr>
        <w:t>SPEKTYWY rozwoju Uniwersytetu Jana Kochanowskiego w Kielcach”</w:t>
      </w:r>
      <w:r w:rsidRPr="0062187B">
        <w:rPr>
          <w:rFonts w:cstheme="minorHAnsi"/>
        </w:rPr>
        <w:t xml:space="preserve"> </w:t>
      </w:r>
      <w:r w:rsidRPr="00D539C2">
        <w:rPr>
          <w:rFonts w:cstheme="minorHAnsi"/>
        </w:rPr>
        <w:t>POWR.03.05.00-00-Z225/17, współfinansowan</w:t>
      </w:r>
      <w:r>
        <w:rPr>
          <w:rFonts w:cstheme="minorHAnsi"/>
        </w:rPr>
        <w:t>ego</w:t>
      </w:r>
      <w:r w:rsidRPr="00D539C2">
        <w:rPr>
          <w:rFonts w:cstheme="minorHAnsi"/>
        </w:rPr>
        <w:t xml:space="preserve"> z Europejskiego Funduszu Społecznego, w ramach Działania 3.5 Kompleksowe programy szkół wyższych Programu Operacyjnego Wiedza Edukacja Rozwój na lata 2014-2020. Numer i nazwa Osi priorytetowej: III. Szkolnictwo wyższe dla gospodarki i rozwoju</w:t>
      </w:r>
      <w:r>
        <w:rPr>
          <w:rFonts w:cstheme="minorHAnsi"/>
        </w:rPr>
        <w:t>.</w:t>
      </w:r>
    </w:p>
    <w:p w:rsidR="0016353F" w:rsidRDefault="0016353F" w:rsidP="0016353F">
      <w:pPr>
        <w:spacing w:after="0"/>
        <w:jc w:val="both"/>
      </w:pPr>
    </w:p>
    <w:p w:rsidR="0016353F" w:rsidRDefault="0016353F" w:rsidP="0016353F">
      <w:pPr>
        <w:jc w:val="both"/>
        <w:rPr>
          <w:rFonts w:eastAsia="Calibri"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2021 r. </w:t>
      </w:r>
      <w:r>
        <w:t>poz. 1129 ze zm.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>
        <w:rPr>
          <w:rFonts w:eastAsia="Calibri"/>
          <w:b/>
        </w:rPr>
        <w:t>30.668</w:t>
      </w:r>
      <w:r>
        <w:rPr>
          <w:rFonts w:eastAsia="Calibri"/>
          <w:b/>
        </w:rPr>
        <w:t xml:space="preserve">,00 zł brutto, </w:t>
      </w:r>
      <w:r w:rsidRPr="00C56689">
        <w:rPr>
          <w:rFonts w:eastAsia="Calibri"/>
        </w:rPr>
        <w:t>w tym:</w:t>
      </w:r>
    </w:p>
    <w:p w:rsidR="0016353F" w:rsidRDefault="0016353F" w:rsidP="0016353F">
      <w:pPr>
        <w:spacing w:after="0"/>
        <w:jc w:val="both"/>
        <w:rPr>
          <w:rFonts w:cstheme="minorHAnsi"/>
          <w:bCs/>
        </w:rPr>
      </w:pPr>
      <w:r>
        <w:rPr>
          <w:rFonts w:eastAsia="Calibri"/>
        </w:rPr>
        <w:t xml:space="preserve">Część I: </w:t>
      </w:r>
      <w:r w:rsidRPr="002026B6">
        <w:rPr>
          <w:rFonts w:cstheme="minorHAnsi"/>
          <w:bCs/>
        </w:rPr>
        <w:t xml:space="preserve">warsztaty z wystąpień publicznych i autoprezentacji </w:t>
      </w:r>
      <w:r>
        <w:rPr>
          <w:rFonts w:cstheme="minorHAnsi"/>
          <w:bCs/>
        </w:rPr>
        <w:t xml:space="preserve">– </w:t>
      </w:r>
      <w:r>
        <w:rPr>
          <w:rFonts w:cstheme="minorHAnsi"/>
          <w:bCs/>
        </w:rPr>
        <w:t>11.480</w:t>
      </w:r>
      <w:r>
        <w:rPr>
          <w:rFonts w:cstheme="minorHAnsi"/>
          <w:bCs/>
        </w:rPr>
        <w:t>,00 zł brutto,</w:t>
      </w:r>
    </w:p>
    <w:p w:rsidR="0016353F" w:rsidRPr="00C56689" w:rsidRDefault="0016353F" w:rsidP="0016353F">
      <w:pPr>
        <w:jc w:val="both"/>
        <w:rPr>
          <w:rFonts w:eastAsia="Calibri"/>
        </w:rPr>
      </w:pPr>
      <w:r>
        <w:rPr>
          <w:rFonts w:eastAsia="Calibri"/>
        </w:rPr>
        <w:t xml:space="preserve">Część II: </w:t>
      </w:r>
      <w:r w:rsidRPr="002026B6">
        <w:rPr>
          <w:rFonts w:cstheme="minorHAnsi"/>
          <w:bCs/>
        </w:rPr>
        <w:t xml:space="preserve">podstawowy kurs prezenterski </w:t>
      </w:r>
      <w:r>
        <w:rPr>
          <w:rFonts w:cstheme="minorHAnsi"/>
          <w:bCs/>
        </w:rPr>
        <w:t xml:space="preserve">– </w:t>
      </w:r>
      <w:r>
        <w:rPr>
          <w:rFonts w:cstheme="minorHAnsi"/>
          <w:bCs/>
        </w:rPr>
        <w:t>19.188</w:t>
      </w:r>
      <w:r>
        <w:rPr>
          <w:rFonts w:cstheme="minorHAnsi"/>
          <w:bCs/>
        </w:rPr>
        <w:t>,00 zł brutto.</w:t>
      </w:r>
    </w:p>
    <w:p w:rsidR="0016353F" w:rsidRDefault="0016353F" w:rsidP="0016353F">
      <w:pPr>
        <w:jc w:val="both"/>
        <w:rPr>
          <w:rFonts w:eastAsia="Calibri"/>
        </w:rPr>
      </w:pPr>
    </w:p>
    <w:p w:rsidR="0016353F" w:rsidRPr="008C3B11" w:rsidRDefault="0016353F" w:rsidP="0016353F">
      <w:pPr>
        <w:spacing w:after="0"/>
        <w:jc w:val="both"/>
        <w:rPr>
          <w:rFonts w:cs="Calibri"/>
        </w:rPr>
      </w:pPr>
    </w:p>
    <w:p w:rsidR="0016353F" w:rsidRPr="00D95D08" w:rsidRDefault="0016353F" w:rsidP="0016353F"/>
    <w:p w:rsidR="00793ED6" w:rsidRPr="0016353F" w:rsidRDefault="00793ED6" w:rsidP="0016353F"/>
    <w:sectPr w:rsidR="00793ED6" w:rsidRPr="0016353F" w:rsidSect="003E7F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5EB1" w:rsidRDefault="00A75EB1" w:rsidP="00DE05C3">
      <w:pPr>
        <w:spacing w:after="0" w:line="240" w:lineRule="auto"/>
      </w:pPr>
      <w:r>
        <w:separator/>
      </w:r>
    </w:p>
  </w:endnote>
  <w:endnote w:type="continuationSeparator" w:id="0">
    <w:p w:rsidR="00A75EB1" w:rsidRDefault="00A75EB1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6219D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DC08782" wp14:editId="1E1B60E4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B1751A" w:rsidRDefault="006219D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6219DE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C08782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:rsidR="0033080F" w:rsidRPr="00B1751A" w:rsidRDefault="006219D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6219DE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 w:rsidR="00793ED6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14C9AA7" wp14:editId="62D5C3AC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4C9AA7" id="Grupa 5" o:spid="_x0000_s1027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2C19A7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5EB1" w:rsidRDefault="00A75EB1" w:rsidP="00DE05C3">
      <w:pPr>
        <w:spacing w:after="0" w:line="240" w:lineRule="auto"/>
      </w:pPr>
      <w:r>
        <w:separator/>
      </w:r>
    </w:p>
  </w:footnote>
  <w:footnote w:type="continuationSeparator" w:id="0">
    <w:p w:rsidR="00A75EB1" w:rsidRDefault="00A75EB1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A7A7D1"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F7F63"/>
    <w:multiLevelType w:val="hybridMultilevel"/>
    <w:tmpl w:val="9ACADB78"/>
    <w:lvl w:ilvl="0" w:tplc="7F72D25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4CB036D"/>
    <w:multiLevelType w:val="hybridMultilevel"/>
    <w:tmpl w:val="11D8CD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4" w15:restartNumberingAfterBreak="0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7"/>
  </w:num>
  <w:num w:numId="3">
    <w:abstractNumId w:val="3"/>
  </w:num>
  <w:num w:numId="4">
    <w:abstractNumId w:val="1"/>
  </w:num>
  <w:num w:numId="5">
    <w:abstractNumId w:val="2"/>
  </w:num>
  <w:num w:numId="6">
    <w:abstractNumId w:val="15"/>
  </w:num>
  <w:num w:numId="7">
    <w:abstractNumId w:val="12"/>
  </w:num>
  <w:num w:numId="8">
    <w:abstractNumId w:val="18"/>
  </w:num>
  <w:num w:numId="9">
    <w:abstractNumId w:val="16"/>
  </w:num>
  <w:num w:numId="10">
    <w:abstractNumId w:val="8"/>
  </w:num>
  <w:num w:numId="11">
    <w:abstractNumId w:val="13"/>
  </w:num>
  <w:num w:numId="12">
    <w:abstractNumId w:val="19"/>
  </w:num>
  <w:num w:numId="13">
    <w:abstractNumId w:val="9"/>
  </w:num>
  <w:num w:numId="14">
    <w:abstractNumId w:val="14"/>
  </w:num>
  <w:num w:numId="15">
    <w:abstractNumId w:val="11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3"/>
  </w:num>
  <w:num w:numId="19">
    <w:abstractNumId w:val="1"/>
  </w:num>
  <w:num w:numId="20">
    <w:abstractNumId w:val="2"/>
  </w:num>
  <w:num w:numId="21">
    <w:abstractNumId w:val="15"/>
  </w:num>
  <w:num w:numId="22">
    <w:abstractNumId w:val="12"/>
  </w:num>
  <w:num w:numId="23">
    <w:abstractNumId w:val="18"/>
  </w:num>
  <w:num w:numId="24">
    <w:abstractNumId w:val="16"/>
  </w:num>
  <w:num w:numId="25">
    <w:abstractNumId w:val="21"/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72A1"/>
    <w:rsid w:val="00053F70"/>
    <w:rsid w:val="00076EE4"/>
    <w:rsid w:val="000A0E46"/>
    <w:rsid w:val="000A515B"/>
    <w:rsid w:val="0012094E"/>
    <w:rsid w:val="00142A8D"/>
    <w:rsid w:val="00153C53"/>
    <w:rsid w:val="0016353F"/>
    <w:rsid w:val="00163AA6"/>
    <w:rsid w:val="00171BAE"/>
    <w:rsid w:val="00175275"/>
    <w:rsid w:val="001A4F9A"/>
    <w:rsid w:val="001A59E5"/>
    <w:rsid w:val="001B2A00"/>
    <w:rsid w:val="001D3B03"/>
    <w:rsid w:val="001E4D28"/>
    <w:rsid w:val="00227222"/>
    <w:rsid w:val="00266DF6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37FB5"/>
    <w:rsid w:val="003451BD"/>
    <w:rsid w:val="00350EC2"/>
    <w:rsid w:val="003521C1"/>
    <w:rsid w:val="0035403E"/>
    <w:rsid w:val="00357D56"/>
    <w:rsid w:val="00376D34"/>
    <w:rsid w:val="00387CBC"/>
    <w:rsid w:val="00396BF9"/>
    <w:rsid w:val="003A1BC3"/>
    <w:rsid w:val="003C4B19"/>
    <w:rsid w:val="003D63BA"/>
    <w:rsid w:val="003E7FCB"/>
    <w:rsid w:val="00405AA0"/>
    <w:rsid w:val="004215B3"/>
    <w:rsid w:val="00442A66"/>
    <w:rsid w:val="0046448F"/>
    <w:rsid w:val="004D1A78"/>
    <w:rsid w:val="004D619A"/>
    <w:rsid w:val="004E58DC"/>
    <w:rsid w:val="005066F3"/>
    <w:rsid w:val="00550F3C"/>
    <w:rsid w:val="005547ED"/>
    <w:rsid w:val="005969CB"/>
    <w:rsid w:val="005A0279"/>
    <w:rsid w:val="005A65BB"/>
    <w:rsid w:val="005F2E67"/>
    <w:rsid w:val="00616B0E"/>
    <w:rsid w:val="006213D3"/>
    <w:rsid w:val="006219DE"/>
    <w:rsid w:val="0062696A"/>
    <w:rsid w:val="0063701E"/>
    <w:rsid w:val="006373E4"/>
    <w:rsid w:val="00651615"/>
    <w:rsid w:val="00696A52"/>
    <w:rsid w:val="006A5946"/>
    <w:rsid w:val="006C460D"/>
    <w:rsid w:val="006E5BC9"/>
    <w:rsid w:val="007013A5"/>
    <w:rsid w:val="0071190D"/>
    <w:rsid w:val="00712B70"/>
    <w:rsid w:val="00720F0C"/>
    <w:rsid w:val="00733066"/>
    <w:rsid w:val="00734AD5"/>
    <w:rsid w:val="0077210E"/>
    <w:rsid w:val="00793ED6"/>
    <w:rsid w:val="007B729C"/>
    <w:rsid w:val="007C2F0F"/>
    <w:rsid w:val="007F54D3"/>
    <w:rsid w:val="007F63E1"/>
    <w:rsid w:val="008306C9"/>
    <w:rsid w:val="00847DD6"/>
    <w:rsid w:val="00864BBC"/>
    <w:rsid w:val="00871326"/>
    <w:rsid w:val="0088518F"/>
    <w:rsid w:val="008B2B47"/>
    <w:rsid w:val="008C03AD"/>
    <w:rsid w:val="008C0E3B"/>
    <w:rsid w:val="008D1E92"/>
    <w:rsid w:val="008D72BA"/>
    <w:rsid w:val="00921C1C"/>
    <w:rsid w:val="00930124"/>
    <w:rsid w:val="00936401"/>
    <w:rsid w:val="00942066"/>
    <w:rsid w:val="009536DC"/>
    <w:rsid w:val="00970F08"/>
    <w:rsid w:val="00976162"/>
    <w:rsid w:val="00982E59"/>
    <w:rsid w:val="009A574E"/>
    <w:rsid w:val="009B5803"/>
    <w:rsid w:val="009B593E"/>
    <w:rsid w:val="009C4950"/>
    <w:rsid w:val="009D26C2"/>
    <w:rsid w:val="009D6123"/>
    <w:rsid w:val="00A608BE"/>
    <w:rsid w:val="00A64DE2"/>
    <w:rsid w:val="00A75EB1"/>
    <w:rsid w:val="00A7695D"/>
    <w:rsid w:val="00A90B9D"/>
    <w:rsid w:val="00AB0A2A"/>
    <w:rsid w:val="00AC1CBB"/>
    <w:rsid w:val="00AC52DB"/>
    <w:rsid w:val="00AC634D"/>
    <w:rsid w:val="00AE0F6F"/>
    <w:rsid w:val="00AE30F0"/>
    <w:rsid w:val="00AF2FB7"/>
    <w:rsid w:val="00B04858"/>
    <w:rsid w:val="00B13FCA"/>
    <w:rsid w:val="00B1751A"/>
    <w:rsid w:val="00B23F7D"/>
    <w:rsid w:val="00B37B2F"/>
    <w:rsid w:val="00B73CF8"/>
    <w:rsid w:val="00BB71A7"/>
    <w:rsid w:val="00BD3ABB"/>
    <w:rsid w:val="00BF338A"/>
    <w:rsid w:val="00C52496"/>
    <w:rsid w:val="00C62B6A"/>
    <w:rsid w:val="00C66D45"/>
    <w:rsid w:val="00C71C91"/>
    <w:rsid w:val="00CB053E"/>
    <w:rsid w:val="00CC2946"/>
    <w:rsid w:val="00D14946"/>
    <w:rsid w:val="00D14DFC"/>
    <w:rsid w:val="00D572CA"/>
    <w:rsid w:val="00D674F3"/>
    <w:rsid w:val="00D80896"/>
    <w:rsid w:val="00D863F8"/>
    <w:rsid w:val="00D91111"/>
    <w:rsid w:val="00DB107C"/>
    <w:rsid w:val="00DE05C3"/>
    <w:rsid w:val="00DE149F"/>
    <w:rsid w:val="00DE5A82"/>
    <w:rsid w:val="00DF7734"/>
    <w:rsid w:val="00E11057"/>
    <w:rsid w:val="00E40D98"/>
    <w:rsid w:val="00E62CAC"/>
    <w:rsid w:val="00E71C4B"/>
    <w:rsid w:val="00E857FB"/>
    <w:rsid w:val="00EA41FB"/>
    <w:rsid w:val="00EB7C57"/>
    <w:rsid w:val="00EC6A19"/>
    <w:rsid w:val="00EC7E19"/>
    <w:rsid w:val="00EF7893"/>
    <w:rsid w:val="00F01755"/>
    <w:rsid w:val="00F82736"/>
    <w:rsid w:val="00F978E2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F3722C"/>
  <w15:docId w15:val="{8BEDD4AE-4241-4AB6-B90F-C32F0E1F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37B2F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qFormat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CC2946"/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C294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C2946"/>
  </w:style>
  <w:style w:type="paragraph" w:styleId="Bezodstpw">
    <w:name w:val="No Spacing"/>
    <w:link w:val="BezodstpwZnak"/>
    <w:uiPriority w:val="1"/>
    <w:qFormat/>
    <w:rsid w:val="00921C1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1"/>
    <w:locked/>
    <w:rsid w:val="00921C1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C3C9F-3444-4EBB-BC42-05650122E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158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Zapała</dc:creator>
  <cp:lastModifiedBy>Sylwia Zubek</cp:lastModifiedBy>
  <cp:revision>2</cp:revision>
  <cp:lastPrinted>2022-02-18T13:01:00Z</cp:lastPrinted>
  <dcterms:created xsi:type="dcterms:W3CDTF">2022-03-28T12:23:00Z</dcterms:created>
  <dcterms:modified xsi:type="dcterms:W3CDTF">2022-03-28T12:23:00Z</dcterms:modified>
</cp:coreProperties>
</file>