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1F52" w14:textId="590E15B8" w:rsidR="00C56A32" w:rsidRDefault="00C56A32" w:rsidP="001744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>Kielce, dnia</w:t>
      </w:r>
      <w:r w:rsidR="007A311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7442C">
        <w:rPr>
          <w:rFonts w:ascii="Times New Roman" w:eastAsia="Times New Roman" w:hAnsi="Times New Roman" w:cs="Times New Roman"/>
          <w:b/>
          <w:lang w:eastAsia="pl-PL"/>
        </w:rPr>
        <w:t>11.08</w:t>
      </w:r>
      <w:r>
        <w:rPr>
          <w:rFonts w:ascii="Times New Roman" w:eastAsia="Times New Roman" w:hAnsi="Times New Roman" w:cs="Times New Roman"/>
          <w:b/>
          <w:lang w:eastAsia="pl-PL"/>
        </w:rPr>
        <w:t>.2022r.</w:t>
      </w:r>
    </w:p>
    <w:p w14:paraId="5D573805" w14:textId="77777777" w:rsidR="00C56A32" w:rsidRDefault="00C56A32" w:rsidP="00C5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0D1099" w14:textId="77777777" w:rsidR="00EE3D7D" w:rsidRDefault="00EE3D7D" w:rsidP="00C5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42B64A" w14:textId="77777777" w:rsidR="00C56A32" w:rsidRDefault="00C56A32" w:rsidP="00C56A32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6A3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105826B4" w14:textId="77777777" w:rsidR="00A272BC" w:rsidRPr="00C56A32" w:rsidRDefault="00A272BC" w:rsidP="00C56A32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14:paraId="20D17792" w14:textId="77777777" w:rsidR="00A272BC" w:rsidRPr="00A272BC" w:rsidRDefault="00C56A32" w:rsidP="00A272BC">
      <w:pPr>
        <w:jc w:val="center"/>
        <w:rPr>
          <w:rFonts w:ascii="Times New Roman" w:hAnsi="Times New Roman" w:cs="Times New Roman"/>
          <w:b/>
        </w:rPr>
      </w:pPr>
      <w:r w:rsidRPr="00A272BC">
        <w:rPr>
          <w:rFonts w:ascii="Times New Roman" w:hAnsi="Times New Roman" w:cs="Times New Roman"/>
          <w:b/>
        </w:rPr>
        <w:t>Odpowiedzi na zapytania wykonawców dotyczące treści SWZ</w:t>
      </w:r>
    </w:p>
    <w:p w14:paraId="404E1A4E" w14:textId="77777777" w:rsidR="0017442C" w:rsidRPr="0017442C" w:rsidRDefault="00C56A32" w:rsidP="0017442C">
      <w:pPr>
        <w:jc w:val="both"/>
        <w:rPr>
          <w:rFonts w:ascii="Times New Roman" w:hAnsi="Times New Roman" w:cs="Times New Roman"/>
          <w:b/>
          <w:u w:val="single"/>
        </w:rPr>
      </w:pPr>
      <w:r w:rsidRPr="00C56A32">
        <w:rPr>
          <w:rFonts w:ascii="Times New Roman" w:hAnsi="Times New Roman" w:cs="Times New Roman"/>
        </w:rPr>
        <w:br/>
      </w:r>
      <w:r w:rsidRPr="0017442C">
        <w:rPr>
          <w:rFonts w:ascii="Times New Roman" w:hAnsi="Times New Roman" w:cs="Times New Roman"/>
        </w:rPr>
        <w:t xml:space="preserve">Dotyczy postępowania </w:t>
      </w:r>
      <w:proofErr w:type="spellStart"/>
      <w:r w:rsidRPr="0017442C">
        <w:rPr>
          <w:rFonts w:ascii="Times New Roman" w:hAnsi="Times New Roman" w:cs="Times New Roman"/>
        </w:rPr>
        <w:t>pn</w:t>
      </w:r>
      <w:proofErr w:type="spellEnd"/>
      <w:r w:rsidRPr="0017442C">
        <w:rPr>
          <w:rFonts w:ascii="Times New Roman" w:hAnsi="Times New Roman" w:cs="Times New Roman"/>
        </w:rPr>
        <w:t xml:space="preserve">: </w:t>
      </w:r>
      <w:r w:rsidR="0017442C" w:rsidRPr="0017442C">
        <w:rPr>
          <w:rFonts w:ascii="Times New Roman" w:hAnsi="Times New Roman" w:cs="Times New Roman"/>
          <w:b/>
          <w:u w:val="single"/>
        </w:rPr>
        <w:t>„Dostawa pomocy dydaktycznych na potrzeby Zakładu Anatomii Prawidłowej”</w:t>
      </w:r>
    </w:p>
    <w:p w14:paraId="1EE4EE03" w14:textId="0F53EA6C" w:rsidR="00A272BC" w:rsidRDefault="00A272BC" w:rsidP="00C56A32">
      <w:pPr>
        <w:jc w:val="both"/>
        <w:rPr>
          <w:rFonts w:ascii="Times New Roman" w:hAnsi="Times New Roman" w:cs="Times New Roman"/>
        </w:rPr>
      </w:pPr>
    </w:p>
    <w:p w14:paraId="4F8BB7FD" w14:textId="77777777" w:rsidR="003C543D" w:rsidRDefault="00C56A32" w:rsidP="00C56A32">
      <w:pPr>
        <w:jc w:val="both"/>
        <w:rPr>
          <w:rFonts w:ascii="Times New Roman" w:hAnsi="Times New Roman" w:cs="Times New Roman"/>
        </w:rPr>
      </w:pPr>
      <w:r w:rsidRPr="00C56A32">
        <w:rPr>
          <w:rFonts w:ascii="Times New Roman" w:hAnsi="Times New Roman" w:cs="Times New Roman"/>
        </w:rPr>
        <w:br/>
      </w:r>
      <w:r w:rsidR="00EE3D7D" w:rsidRPr="00EE3D7D">
        <w:rPr>
          <w:rFonts w:ascii="Times New Roman" w:hAnsi="Times New Roman" w:cs="Times New Roman"/>
        </w:rPr>
        <w:t xml:space="preserve">Zamawiający działając na podstawie art. 135 ust. 2 i 6 ustawy z dnia 11 września 2019 r. – Prawo zamówień publicznych (Dz. U. z 2021 r. poz. 1129, z </w:t>
      </w:r>
      <w:proofErr w:type="spellStart"/>
      <w:r w:rsidR="00EE3D7D" w:rsidRPr="00EE3D7D">
        <w:rPr>
          <w:rFonts w:ascii="Times New Roman" w:hAnsi="Times New Roman" w:cs="Times New Roman"/>
        </w:rPr>
        <w:t>późn</w:t>
      </w:r>
      <w:proofErr w:type="spellEnd"/>
      <w:r w:rsidR="00EE3D7D" w:rsidRPr="00EE3D7D">
        <w:rPr>
          <w:rFonts w:ascii="Times New Roman" w:hAnsi="Times New Roman" w:cs="Times New Roman"/>
        </w:rPr>
        <w:t xml:space="preserve">. </w:t>
      </w:r>
      <w:proofErr w:type="spellStart"/>
      <w:r w:rsidR="00EE3D7D" w:rsidRPr="00EE3D7D">
        <w:rPr>
          <w:rFonts w:ascii="Times New Roman" w:hAnsi="Times New Roman" w:cs="Times New Roman"/>
        </w:rPr>
        <w:t>zm</w:t>
      </w:r>
      <w:proofErr w:type="spellEnd"/>
      <w:r w:rsidR="00EE3D7D" w:rsidRPr="00EE3D7D">
        <w:rPr>
          <w:rFonts w:ascii="Times New Roman" w:hAnsi="Times New Roman" w:cs="Times New Roman"/>
        </w:rPr>
        <w:t>), zwaną dalej także ustawą, przekazuje treść zapyta</w:t>
      </w:r>
      <w:r w:rsidR="005F6412">
        <w:rPr>
          <w:rFonts w:ascii="Times New Roman" w:hAnsi="Times New Roman" w:cs="Times New Roman"/>
        </w:rPr>
        <w:t>nia</w:t>
      </w:r>
      <w:r w:rsidR="00EE3D7D" w:rsidRPr="00EE3D7D">
        <w:rPr>
          <w:rFonts w:ascii="Times New Roman" w:hAnsi="Times New Roman" w:cs="Times New Roman"/>
        </w:rPr>
        <w:t xml:space="preserve"> wraz z odpowiedziami.</w:t>
      </w:r>
    </w:p>
    <w:p w14:paraId="3E1E4904" w14:textId="77777777" w:rsidR="00EE3D7D" w:rsidRDefault="00EE3D7D" w:rsidP="00C56A32">
      <w:pPr>
        <w:jc w:val="both"/>
        <w:rPr>
          <w:rFonts w:ascii="Times New Roman" w:hAnsi="Times New Roman" w:cs="Times New Roman"/>
        </w:rPr>
      </w:pPr>
    </w:p>
    <w:p w14:paraId="587C2457" w14:textId="77777777" w:rsidR="0017442C" w:rsidRDefault="0017442C" w:rsidP="0017442C">
      <w:pPr>
        <w:pStyle w:val="Textbody"/>
        <w:jc w:val="both"/>
        <w:rPr>
          <w:i w:val="0"/>
          <w:iCs/>
          <w:szCs w:val="24"/>
        </w:rPr>
      </w:pPr>
      <w:r w:rsidRPr="0049436A">
        <w:rPr>
          <w:i w:val="0"/>
          <w:iCs/>
          <w:szCs w:val="24"/>
        </w:rPr>
        <w:t xml:space="preserve">Pytanie nr 1 - Dotyczy </w:t>
      </w:r>
      <w:r>
        <w:rPr>
          <w:i w:val="0"/>
          <w:iCs/>
          <w:szCs w:val="24"/>
        </w:rPr>
        <w:t>warunków udziału w postępowaniu, pkt. 1.4)</w:t>
      </w:r>
    </w:p>
    <w:p w14:paraId="2D8B0F59" w14:textId="77777777" w:rsidR="0017442C" w:rsidRDefault="0017442C" w:rsidP="0017442C">
      <w:pPr>
        <w:pStyle w:val="Textbody"/>
        <w:jc w:val="both"/>
        <w:rPr>
          <w:i w:val="0"/>
          <w:iCs/>
          <w:szCs w:val="24"/>
        </w:rPr>
      </w:pPr>
    </w:p>
    <w:p w14:paraId="4AD898D5" w14:textId="77777777" w:rsidR="0017442C" w:rsidRDefault="0017442C" w:rsidP="0017442C">
      <w:pPr>
        <w:pStyle w:val="Textbody"/>
        <w:jc w:val="both"/>
        <w:rPr>
          <w:b w:val="0"/>
          <w:bCs/>
          <w:i w:val="0"/>
          <w:iCs/>
          <w:szCs w:val="24"/>
        </w:rPr>
      </w:pPr>
      <w:r w:rsidRPr="003F36CB">
        <w:rPr>
          <w:b w:val="0"/>
          <w:bCs/>
          <w:i w:val="0"/>
          <w:iCs/>
          <w:szCs w:val="24"/>
        </w:rPr>
        <w:t xml:space="preserve">Zwracamy się do Zamawiającego z prośbą o dopuszczenie referencji o wymaganej kwocie lecz na </w:t>
      </w:r>
      <w:r>
        <w:rPr>
          <w:b w:val="0"/>
          <w:bCs/>
          <w:i w:val="0"/>
          <w:iCs/>
          <w:szCs w:val="24"/>
        </w:rPr>
        <w:t>fantomy i trenażery</w:t>
      </w:r>
      <w:r w:rsidRPr="003F36CB">
        <w:rPr>
          <w:b w:val="0"/>
          <w:bCs/>
          <w:i w:val="0"/>
          <w:iCs/>
          <w:szCs w:val="24"/>
        </w:rPr>
        <w:t xml:space="preserve"> z zakresu symulacji medycznej</w:t>
      </w:r>
      <w:r>
        <w:rPr>
          <w:b w:val="0"/>
          <w:bCs/>
          <w:i w:val="0"/>
          <w:iCs/>
          <w:szCs w:val="24"/>
        </w:rPr>
        <w:t>. Prosimy o zmianę na:</w:t>
      </w:r>
    </w:p>
    <w:p w14:paraId="726BF280" w14:textId="77777777" w:rsidR="0017442C" w:rsidRDefault="0017442C" w:rsidP="0017442C">
      <w:pPr>
        <w:pStyle w:val="Textbody"/>
        <w:jc w:val="both"/>
        <w:rPr>
          <w:b w:val="0"/>
          <w:bCs/>
          <w:i w:val="0"/>
          <w:iCs/>
          <w:szCs w:val="24"/>
        </w:rPr>
      </w:pPr>
    </w:p>
    <w:p w14:paraId="32431183" w14:textId="15462DF0" w:rsidR="0017442C" w:rsidRDefault="0017442C" w:rsidP="0017442C">
      <w:pPr>
        <w:pStyle w:val="Textbody"/>
        <w:jc w:val="both"/>
        <w:rPr>
          <w:b w:val="0"/>
          <w:bCs/>
          <w:i w:val="0"/>
          <w:iCs/>
          <w:szCs w:val="24"/>
        </w:rPr>
      </w:pPr>
      <w:r>
        <w:rPr>
          <w:b w:val="0"/>
          <w:bCs/>
          <w:i w:val="0"/>
          <w:iCs/>
          <w:szCs w:val="24"/>
        </w:rPr>
        <w:t>„Za dostawę Zamawiający uzna dostawę modeli anatomicznych i/lub fantomów i/lub trenażerów – jednorazowo lub w ramach sukcesywnych dostaw, na podstawie jednej umowy, o wartości łącznej przynajmniej 90 000 zł brutto”</w:t>
      </w:r>
    </w:p>
    <w:p w14:paraId="405CFECB" w14:textId="77777777" w:rsidR="00B13170" w:rsidRDefault="00B13170" w:rsidP="0017442C">
      <w:pPr>
        <w:pStyle w:val="Textbody"/>
        <w:jc w:val="both"/>
        <w:rPr>
          <w:b w:val="0"/>
          <w:bCs/>
          <w:i w:val="0"/>
          <w:iCs/>
          <w:szCs w:val="24"/>
        </w:rPr>
      </w:pPr>
    </w:p>
    <w:p w14:paraId="46580B00" w14:textId="77777777" w:rsidR="006B035F" w:rsidRDefault="006B035F" w:rsidP="00697A92">
      <w:pPr>
        <w:jc w:val="both"/>
        <w:rPr>
          <w:rFonts w:ascii="Times New Roman" w:hAnsi="Times New Roman" w:cs="Times New Roman"/>
          <w:b/>
        </w:rPr>
      </w:pPr>
      <w:r w:rsidRPr="006B035F">
        <w:rPr>
          <w:rFonts w:ascii="Times New Roman" w:hAnsi="Times New Roman" w:cs="Times New Roman"/>
          <w:b/>
        </w:rPr>
        <w:t>Zamawiający wyraża zgodę.</w:t>
      </w:r>
    </w:p>
    <w:p w14:paraId="3AAADAF0" w14:textId="77777777" w:rsidR="00697A92" w:rsidRPr="001A1FDE" w:rsidRDefault="00697A92" w:rsidP="001A1FD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9DFE28" w14:textId="77777777" w:rsidR="00697A92" w:rsidRPr="001A1FDE" w:rsidRDefault="001A1FDE" w:rsidP="001A1FD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A1FDE">
        <w:rPr>
          <w:rFonts w:ascii="Times New Roman" w:hAnsi="Times New Roman" w:cs="Times New Roman"/>
        </w:rPr>
        <w:t>Biorąc pod uwagę powyższe wyjaśnienia oraz kon</w:t>
      </w:r>
      <w:r>
        <w:rPr>
          <w:rFonts w:ascii="Times New Roman" w:hAnsi="Times New Roman" w:cs="Times New Roman"/>
        </w:rPr>
        <w:t xml:space="preserve">ieczność usunięcia rozbieżności </w:t>
      </w:r>
      <w:r w:rsidRPr="001A1FDE">
        <w:rPr>
          <w:rFonts w:ascii="Times New Roman" w:hAnsi="Times New Roman" w:cs="Times New Roman"/>
        </w:rPr>
        <w:t>pomiędzy ich treścią a treścią dokumentów zamówienia, zamawiający wprowadza następujące zmiany do SWZ:</w:t>
      </w:r>
    </w:p>
    <w:p w14:paraId="132C1DA0" w14:textId="77777777" w:rsidR="00EE3D7D" w:rsidRDefault="00EE3D7D" w:rsidP="00C56A32">
      <w:pPr>
        <w:jc w:val="both"/>
        <w:rPr>
          <w:rFonts w:ascii="Times New Roman" w:hAnsi="Times New Roman" w:cs="Times New Roman"/>
        </w:rPr>
      </w:pPr>
    </w:p>
    <w:p w14:paraId="2697C9B6" w14:textId="5E38A18F" w:rsidR="00B13170" w:rsidRDefault="00B13170" w:rsidP="00B13170">
      <w:pP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TE2030C68t00" w:hAnsi="Times New Roman" w:cs="Times New Roman"/>
          <w:b/>
        </w:rPr>
        <w:t xml:space="preserve">Rozdział VI. </w:t>
      </w:r>
      <w:r>
        <w:rPr>
          <w:rFonts w:ascii="Times New Roman" w:eastAsia="Times New Roman" w:hAnsi="Times New Roman" w:cs="Times New Roman"/>
          <w:b/>
        </w:rPr>
        <w:t>Warunki udziału w postepowaniu ust. 1 pkt 4)</w:t>
      </w:r>
    </w:p>
    <w:p w14:paraId="28A8E991" w14:textId="789E46F8" w:rsidR="00BC3051" w:rsidRDefault="00BC3051" w:rsidP="00B13170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Było:</w:t>
      </w:r>
    </w:p>
    <w:p w14:paraId="522E7A7E" w14:textId="18860C76" w:rsidR="00B13170" w:rsidRDefault="00B13170" w:rsidP="00B13170">
      <w:pPr>
        <w:numPr>
          <w:ilvl w:val="0"/>
          <w:numId w:val="13"/>
        </w:numPr>
        <w:spacing w:after="0" w:line="276" w:lineRule="auto"/>
        <w:ind w:right="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b/>
        </w:rPr>
        <w:t>zdolności technicznej lub zawodowej: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Times New Roman" w:eastAsia="Verdana" w:hAnsi="Times New Roman" w:cs="Times New Roman"/>
        </w:rPr>
        <w:t>posiada doświadczenie w postaci należytego wykonania w okresie ostatnich 3 lat przed upływem terminu składania ofert, a jeżeli okres prowadzenia działalności jest krótszy – w tym okresie, przynajmniej jednej dostawy, odpowiadającej przedmiotowi zamówienia.</w:t>
      </w:r>
    </w:p>
    <w:p w14:paraId="6B1598F8" w14:textId="29B9910A" w:rsidR="00B13170" w:rsidRPr="00B13170" w:rsidRDefault="00B13170" w:rsidP="00B13170">
      <w:pPr>
        <w:spacing w:after="0"/>
        <w:ind w:left="786" w:right="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Za dostawę odpowiadającą przedmiotowi zamówienia Zamawiający uzna dostawę modeli anatomicznych – jednorazowo lub w ramach sukcesywnych dostaw, na podstawie jednej umowy, o wartości łącznej przynajmniej 90 000,00 zł brutto.</w:t>
      </w:r>
    </w:p>
    <w:p w14:paraId="731539E3" w14:textId="77777777" w:rsidR="00BC3051" w:rsidRPr="00BC3051" w:rsidRDefault="00BC3051" w:rsidP="00BC3051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hAnsi="Times New Roman"/>
          <w:b/>
          <w:color w:val="000000"/>
        </w:rPr>
      </w:pPr>
      <w:r w:rsidRPr="00BC3051">
        <w:rPr>
          <w:rFonts w:ascii="Times New Roman" w:hAnsi="Times New Roman"/>
          <w:b/>
          <w:color w:val="000000"/>
        </w:rPr>
        <w:t>Jest:</w:t>
      </w:r>
    </w:p>
    <w:p w14:paraId="7BA20520" w14:textId="77777777" w:rsidR="00B13170" w:rsidRDefault="00B13170" w:rsidP="00C56A32">
      <w:pPr>
        <w:numPr>
          <w:ilvl w:val="0"/>
          <w:numId w:val="16"/>
        </w:numPr>
        <w:spacing w:after="0" w:line="276" w:lineRule="auto"/>
        <w:ind w:right="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b/>
        </w:rPr>
        <w:t>zdolności technicznej lub zawodowej: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Times New Roman" w:eastAsia="Verdana" w:hAnsi="Times New Roman" w:cs="Times New Roman"/>
        </w:rPr>
        <w:t>posiada doświadczenie w postaci należytego wykonania w okresie ostatnich 3 lat przed upływem terminu składania ofert, a jeżeli okres prowadzenia działalności jest krótszy – w tym okresie, przynajmniej jednej dostawy, odpowiadającej przedmiotowi zamówienia.</w:t>
      </w:r>
    </w:p>
    <w:p w14:paraId="01D13B0C" w14:textId="53A30E21" w:rsidR="00CE2464" w:rsidRPr="008F3DC5" w:rsidRDefault="00B13170" w:rsidP="00B13170">
      <w:pPr>
        <w:spacing w:after="0" w:line="276" w:lineRule="auto"/>
        <w:ind w:left="786" w:right="20"/>
        <w:jc w:val="both"/>
        <w:rPr>
          <w:rFonts w:ascii="Times New Roman" w:hAnsi="Times New Roman" w:cs="Times New Roman"/>
          <w:bCs/>
          <w:iCs/>
          <w:szCs w:val="24"/>
        </w:rPr>
      </w:pPr>
      <w:r w:rsidRPr="008F3DC5">
        <w:rPr>
          <w:rFonts w:ascii="Times New Roman" w:hAnsi="Times New Roman" w:cs="Times New Roman"/>
          <w:bCs/>
          <w:iCs/>
          <w:szCs w:val="24"/>
        </w:rPr>
        <w:lastRenderedPageBreak/>
        <w:t>Za dostawę Zamawiający uzna dostawę modeli anatomicznych i/lub fantomów i/lub trenażerów – jednorazowo lub w ramach sukcesywnych dostaw, na podstawie jednej umowy,</w:t>
      </w:r>
      <w:r w:rsidR="008F3DC5">
        <w:rPr>
          <w:rFonts w:ascii="Times New Roman" w:hAnsi="Times New Roman" w:cs="Times New Roman"/>
          <w:bCs/>
          <w:iCs/>
          <w:szCs w:val="24"/>
        </w:rPr>
        <w:br/>
      </w:r>
      <w:r w:rsidRPr="008F3DC5">
        <w:rPr>
          <w:rFonts w:ascii="Times New Roman" w:hAnsi="Times New Roman" w:cs="Times New Roman"/>
          <w:bCs/>
          <w:iCs/>
          <w:szCs w:val="24"/>
        </w:rPr>
        <w:t>o wartości łącznej przynajmniej 90 000 zł brutto</w:t>
      </w:r>
      <w:r w:rsidR="008F3DC5" w:rsidRPr="008F3DC5">
        <w:rPr>
          <w:rFonts w:ascii="Times New Roman" w:hAnsi="Times New Roman" w:cs="Times New Roman"/>
          <w:bCs/>
          <w:iCs/>
          <w:szCs w:val="24"/>
        </w:rPr>
        <w:t>.</w:t>
      </w:r>
    </w:p>
    <w:p w14:paraId="4F3377A9" w14:textId="77777777" w:rsidR="008F3DC5" w:rsidRPr="00B13170" w:rsidRDefault="008F3DC5" w:rsidP="00B13170">
      <w:pPr>
        <w:spacing w:after="0" w:line="276" w:lineRule="auto"/>
        <w:ind w:left="786" w:right="20"/>
        <w:jc w:val="both"/>
        <w:rPr>
          <w:rFonts w:ascii="Times New Roman" w:eastAsia="Verdana" w:hAnsi="Times New Roman" w:cs="Times New Roman"/>
        </w:rPr>
      </w:pPr>
    </w:p>
    <w:p w14:paraId="52D2EC10" w14:textId="77777777" w:rsidR="00CE2464" w:rsidRPr="00CE2464" w:rsidRDefault="00CE2464" w:rsidP="00CE2464">
      <w:pPr>
        <w:jc w:val="both"/>
        <w:rPr>
          <w:rFonts w:ascii="Times New Roman" w:hAnsi="Times New Roman" w:cs="Times New Roman"/>
        </w:rPr>
      </w:pPr>
      <w:r w:rsidRPr="00CE2464">
        <w:rPr>
          <w:rFonts w:ascii="Times New Roman" w:hAnsi="Times New Roman" w:cs="Times New Roman"/>
        </w:rPr>
        <w:t>Zamawiający informuje, że zachowano oryginalną treść pyta</w:t>
      </w:r>
      <w:r w:rsidR="005F6412">
        <w:rPr>
          <w:rFonts w:ascii="Times New Roman" w:hAnsi="Times New Roman" w:cs="Times New Roman"/>
        </w:rPr>
        <w:t>nia</w:t>
      </w:r>
      <w:r w:rsidRPr="00CE2464">
        <w:rPr>
          <w:rFonts w:ascii="Times New Roman" w:hAnsi="Times New Roman" w:cs="Times New Roman"/>
        </w:rPr>
        <w:t>.</w:t>
      </w:r>
    </w:p>
    <w:p w14:paraId="00B6FE35" w14:textId="77777777" w:rsidR="00CE2464" w:rsidRDefault="00CE2464" w:rsidP="00CE2464">
      <w:pPr>
        <w:jc w:val="both"/>
        <w:rPr>
          <w:rFonts w:ascii="Times New Roman" w:hAnsi="Times New Roman" w:cs="Times New Roman"/>
        </w:rPr>
      </w:pPr>
      <w:r w:rsidRPr="00CE2464">
        <w:rPr>
          <w:rFonts w:ascii="Times New Roman" w:hAnsi="Times New Roman" w:cs="Times New Roman"/>
        </w:rPr>
        <w:t>Powyższe informacje są wiążące dla wszystkich Wykonawców, którzy wezmą udział w niniejs</w:t>
      </w:r>
      <w:r w:rsidR="005A0E49">
        <w:rPr>
          <w:rFonts w:ascii="Times New Roman" w:hAnsi="Times New Roman" w:cs="Times New Roman"/>
        </w:rPr>
        <w:t>zym postępowaniu i złożą oferty.</w:t>
      </w:r>
    </w:p>
    <w:p w14:paraId="0742D9F3" w14:textId="77777777" w:rsidR="00CE2464" w:rsidRPr="005A0E49" w:rsidRDefault="00CE2464" w:rsidP="005A0E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CE2464" w:rsidRPr="005A0E49" w:rsidSect="00EE3D7D">
      <w:headerReference w:type="default" r:id="rId8"/>
      <w:pgSz w:w="11906" w:h="16838"/>
      <w:pgMar w:top="964" w:right="1417" w:bottom="1417" w:left="1276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B446" w14:textId="77777777" w:rsidR="00395F98" w:rsidRDefault="00395F98" w:rsidP="00C56A32">
      <w:pPr>
        <w:spacing w:after="0" w:line="240" w:lineRule="auto"/>
      </w:pPr>
      <w:r>
        <w:separator/>
      </w:r>
    </w:p>
  </w:endnote>
  <w:endnote w:type="continuationSeparator" w:id="0">
    <w:p w14:paraId="6350CB02" w14:textId="77777777" w:rsidR="00395F98" w:rsidRDefault="00395F98" w:rsidP="00C5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030C68t00">
    <w:altName w:val="Yu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F694" w14:textId="77777777" w:rsidR="00395F98" w:rsidRDefault="00395F98" w:rsidP="00C56A32">
      <w:pPr>
        <w:spacing w:after="0" w:line="240" w:lineRule="auto"/>
      </w:pPr>
      <w:r>
        <w:separator/>
      </w:r>
    </w:p>
  </w:footnote>
  <w:footnote w:type="continuationSeparator" w:id="0">
    <w:p w14:paraId="1CF1F7FC" w14:textId="77777777" w:rsidR="00395F98" w:rsidRDefault="00395F98" w:rsidP="00C5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1DBC" w14:textId="6373F63D" w:rsidR="00C56A32" w:rsidRPr="00C56A32" w:rsidRDefault="00C56A32">
    <w:pPr>
      <w:pStyle w:val="Nagwek"/>
      <w:rPr>
        <w:rFonts w:ascii="Times New Roman" w:hAnsi="Times New Roman" w:cs="Times New Roman"/>
        <w:sz w:val="20"/>
        <w:szCs w:val="20"/>
      </w:rPr>
    </w:pPr>
    <w:r w:rsidRPr="00C56A32">
      <w:rPr>
        <w:rFonts w:ascii="Times New Roman" w:hAnsi="Times New Roman" w:cs="Times New Roman"/>
        <w:sz w:val="20"/>
        <w:szCs w:val="20"/>
      </w:rPr>
      <w:t>ADP.2301.</w:t>
    </w:r>
    <w:r w:rsidR="0017442C">
      <w:rPr>
        <w:rFonts w:ascii="Times New Roman" w:hAnsi="Times New Roman" w:cs="Times New Roman"/>
        <w:sz w:val="20"/>
        <w:szCs w:val="20"/>
      </w:rPr>
      <w:t>70</w:t>
    </w:r>
    <w:r w:rsidRPr="00C56A32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73D4"/>
    <w:multiLevelType w:val="hybridMultilevel"/>
    <w:tmpl w:val="11BE08DA"/>
    <w:lvl w:ilvl="0" w:tplc="7BB06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68E6"/>
    <w:multiLevelType w:val="hybridMultilevel"/>
    <w:tmpl w:val="3990A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D506A"/>
    <w:multiLevelType w:val="hybridMultilevel"/>
    <w:tmpl w:val="8B723FBC"/>
    <w:lvl w:ilvl="0" w:tplc="157EEFF8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303"/>
    <w:multiLevelType w:val="hybridMultilevel"/>
    <w:tmpl w:val="07D865C8"/>
    <w:lvl w:ilvl="0" w:tplc="3C3C57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A7105"/>
    <w:multiLevelType w:val="hybridMultilevel"/>
    <w:tmpl w:val="7660B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154B2"/>
    <w:multiLevelType w:val="hybridMultilevel"/>
    <w:tmpl w:val="3990A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F27BF"/>
    <w:multiLevelType w:val="hybridMultilevel"/>
    <w:tmpl w:val="9EF4A2DC"/>
    <w:lvl w:ilvl="0" w:tplc="258E08F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10813"/>
    <w:multiLevelType w:val="hybridMultilevel"/>
    <w:tmpl w:val="D8D4F14A"/>
    <w:lvl w:ilvl="0" w:tplc="81528FE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810D4"/>
    <w:multiLevelType w:val="hybridMultilevel"/>
    <w:tmpl w:val="AA6C8DB0"/>
    <w:lvl w:ilvl="0" w:tplc="81528FE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58DE"/>
    <w:multiLevelType w:val="hybridMultilevel"/>
    <w:tmpl w:val="308E3F9A"/>
    <w:lvl w:ilvl="0" w:tplc="99B2EFB8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605293"/>
    <w:multiLevelType w:val="hybridMultilevel"/>
    <w:tmpl w:val="07D865C8"/>
    <w:lvl w:ilvl="0" w:tplc="3C3C57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674AA"/>
    <w:multiLevelType w:val="hybridMultilevel"/>
    <w:tmpl w:val="821C11A8"/>
    <w:lvl w:ilvl="0" w:tplc="D14857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64452"/>
    <w:multiLevelType w:val="hybridMultilevel"/>
    <w:tmpl w:val="DAC8C5A2"/>
    <w:lvl w:ilvl="0" w:tplc="7BB06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92300">
    <w:abstractNumId w:val="4"/>
  </w:num>
  <w:num w:numId="2" w16cid:durableId="1522087302">
    <w:abstractNumId w:val="11"/>
  </w:num>
  <w:num w:numId="3" w16cid:durableId="487358092">
    <w:abstractNumId w:val="2"/>
  </w:num>
  <w:num w:numId="4" w16cid:durableId="764690808">
    <w:abstractNumId w:val="6"/>
  </w:num>
  <w:num w:numId="5" w16cid:durableId="942767761">
    <w:abstractNumId w:val="1"/>
  </w:num>
  <w:num w:numId="6" w16cid:durableId="242380233">
    <w:abstractNumId w:val="13"/>
  </w:num>
  <w:num w:numId="7" w16cid:durableId="912466852">
    <w:abstractNumId w:val="5"/>
  </w:num>
  <w:num w:numId="8" w16cid:durableId="96565090">
    <w:abstractNumId w:val="12"/>
  </w:num>
  <w:num w:numId="9" w16cid:durableId="748774304">
    <w:abstractNumId w:val="0"/>
  </w:num>
  <w:num w:numId="10" w16cid:durableId="24791769">
    <w:abstractNumId w:val="7"/>
  </w:num>
  <w:num w:numId="11" w16cid:durableId="1217398729">
    <w:abstractNumId w:val="8"/>
  </w:num>
  <w:num w:numId="12" w16cid:durableId="1366371058">
    <w:abstractNumId w:val="9"/>
  </w:num>
  <w:num w:numId="13" w16cid:durableId="1649751084">
    <w:abstractNumId w:val="10"/>
  </w:num>
  <w:num w:numId="14" w16cid:durableId="1571647078">
    <w:abstractNumId w:val="10"/>
  </w:num>
  <w:num w:numId="15" w16cid:durableId="854228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5139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E3D"/>
    <w:rsid w:val="000F5E40"/>
    <w:rsid w:val="00166E3D"/>
    <w:rsid w:val="0017442C"/>
    <w:rsid w:val="001A1FDE"/>
    <w:rsid w:val="0022372B"/>
    <w:rsid w:val="00395F98"/>
    <w:rsid w:val="003C543D"/>
    <w:rsid w:val="00443792"/>
    <w:rsid w:val="0045281A"/>
    <w:rsid w:val="00484593"/>
    <w:rsid w:val="00490D7C"/>
    <w:rsid w:val="005200F0"/>
    <w:rsid w:val="005A0E49"/>
    <w:rsid w:val="005D68DA"/>
    <w:rsid w:val="005F16CE"/>
    <w:rsid w:val="005F6412"/>
    <w:rsid w:val="00610877"/>
    <w:rsid w:val="00697A92"/>
    <w:rsid w:val="006B035F"/>
    <w:rsid w:val="006F4892"/>
    <w:rsid w:val="00742BE0"/>
    <w:rsid w:val="007A311E"/>
    <w:rsid w:val="008451C2"/>
    <w:rsid w:val="008C0C2A"/>
    <w:rsid w:val="008F3DC5"/>
    <w:rsid w:val="00917197"/>
    <w:rsid w:val="00A272BC"/>
    <w:rsid w:val="00A424FF"/>
    <w:rsid w:val="00B13170"/>
    <w:rsid w:val="00BC3051"/>
    <w:rsid w:val="00C56A32"/>
    <w:rsid w:val="00CE2464"/>
    <w:rsid w:val="00D3007A"/>
    <w:rsid w:val="00DC6A3D"/>
    <w:rsid w:val="00E41F1E"/>
    <w:rsid w:val="00EC5CE8"/>
    <w:rsid w:val="00E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E32C"/>
  <w15:docId w15:val="{C638F317-E2A4-437E-B5F0-73481FAA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A3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7A3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32"/>
  </w:style>
  <w:style w:type="paragraph" w:styleId="Stopka">
    <w:name w:val="footer"/>
    <w:basedOn w:val="Normalny"/>
    <w:link w:val="StopkaZnak"/>
    <w:uiPriority w:val="99"/>
    <w:unhideWhenUsed/>
    <w:rsid w:val="00C5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A32"/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99"/>
    <w:qFormat/>
    <w:rsid w:val="00A424F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99"/>
    <w:qFormat/>
    <w:locked/>
    <w:rsid w:val="00742BE0"/>
  </w:style>
  <w:style w:type="table" w:customStyle="1" w:styleId="Tabela-Siatka3">
    <w:name w:val="Tabela - Siatka3"/>
    <w:basedOn w:val="Standardowy"/>
    <w:next w:val="Tabela-Siatka"/>
    <w:rsid w:val="006F489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F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A31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-rek">
    <w:name w:val="lead-rek"/>
    <w:basedOn w:val="Normalny"/>
    <w:rsid w:val="007A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1744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58F2-361D-44E4-912A-2769686A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Barbara Fluder</cp:lastModifiedBy>
  <cp:revision>13</cp:revision>
  <cp:lastPrinted>2022-06-24T10:14:00Z</cp:lastPrinted>
  <dcterms:created xsi:type="dcterms:W3CDTF">2022-06-24T06:24:00Z</dcterms:created>
  <dcterms:modified xsi:type="dcterms:W3CDTF">2022-08-11T15:36:00Z</dcterms:modified>
</cp:coreProperties>
</file>