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38" w:rsidRDefault="007A1538"/>
    <w:p w:rsidR="00D85B73" w:rsidRPr="00D1475C" w:rsidRDefault="00D85B73" w:rsidP="00D85B73">
      <w:pPr>
        <w:spacing w:after="0" w:line="360" w:lineRule="auto"/>
        <w:jc w:val="both"/>
        <w:rPr>
          <w:rFonts w:cstheme="minorHAnsi"/>
          <w:b/>
          <w:sz w:val="18"/>
          <w:szCs w:val="23"/>
        </w:rPr>
      </w:pPr>
      <w:r w:rsidRPr="00D1475C">
        <w:rPr>
          <w:rFonts w:cstheme="minorHAnsi"/>
          <w:b/>
        </w:rPr>
        <w:t xml:space="preserve">Opis przedmiotu zamówienia  </w:t>
      </w:r>
      <w:r w:rsidRPr="00D1475C">
        <w:rPr>
          <w:rFonts w:cstheme="minorHAnsi"/>
          <w:b/>
        </w:rPr>
        <w:tab/>
      </w:r>
    </w:p>
    <w:p w:rsidR="00D85B73" w:rsidRDefault="00D85B73" w:rsidP="00D85B73">
      <w:pPr>
        <w:spacing w:after="0"/>
        <w:jc w:val="right"/>
        <w:rPr>
          <w:sz w:val="18"/>
          <w:szCs w:val="23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8"/>
        <w:gridCol w:w="8204"/>
        <w:gridCol w:w="709"/>
      </w:tblGrid>
      <w:tr w:rsidR="00D85B73" w:rsidTr="005A773E">
        <w:tc>
          <w:tcPr>
            <w:tcW w:w="438" w:type="dxa"/>
          </w:tcPr>
          <w:p w:rsidR="00D85B73" w:rsidRDefault="00D85B73" w:rsidP="00D85B73">
            <w:pPr>
              <w:spacing w:after="0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>1</w:t>
            </w:r>
          </w:p>
        </w:tc>
        <w:tc>
          <w:tcPr>
            <w:tcW w:w="8204" w:type="dxa"/>
            <w:vAlign w:val="bottom"/>
          </w:tcPr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Wymagane Okulary VR do obsługi telefonu komórkowego o rozmiarze ekran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u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do 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max 7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6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cali </w:t>
            </w:r>
          </w:p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Okulary muszą umożliwiać oglądanie filmów 3D lub granie w gry w wirtualnej rzeczywistości.</w:t>
            </w:r>
          </w:p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Okulary muszą zapewnić wirtualny świat 360 stopni, 3D i aplikacji VR. </w:t>
            </w:r>
            <w:r w:rsidRPr="00FA4DFB">
              <w:rPr>
                <w:rFonts w:eastAsia="Times New Roman" w:cstheme="minorHAnsi"/>
                <w:sz w:val="20"/>
                <w:szCs w:val="24"/>
                <w:lang w:eastAsia="pl-PL"/>
              </w:rPr>
              <w:t>Okulary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muszą być</w:t>
            </w:r>
            <w:r w:rsidRPr="00FA4DFB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kompatybilne z aplikacjami VR na telefon oraz filmami i grami stworzonymi w tej technologii.</w:t>
            </w:r>
          </w:p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W obudowie okularów musi być można zamocować smartfon o przekątnej ekranu do 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max 7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6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”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z zainstalowanym systemem Android lub iOS. </w:t>
            </w:r>
          </w:p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Wymagana ochronna nakładka musi zapewniać komfort użytkowania i umożliwiać dobre dopasowanie okularów do kształtu twarzy, pozwalać na korzystanie z okularów VR bez konieczności zdejmowania okularów korekcyjnych.</w:t>
            </w:r>
          </w:p>
          <w:p w:rsidR="00D85B73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Wymagane okulary 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musza posiadać 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dwie </w:t>
            </w:r>
            <w:proofErr w:type="spellStart"/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asferyczne</w:t>
            </w:r>
            <w:proofErr w:type="spellEnd"/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, dwuwypukłe soczewki 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z p</w:t>
            </w:r>
            <w:r w:rsidRPr="00590166">
              <w:rPr>
                <w:rFonts w:eastAsia="Times New Roman" w:cstheme="minorHAnsi"/>
                <w:sz w:val="20"/>
                <w:szCs w:val="24"/>
                <w:lang w:eastAsia="pl-PL"/>
              </w:rPr>
              <w:t>ełn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ą</w:t>
            </w:r>
            <w:r w:rsidRPr="00590166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regulacj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ą</w:t>
            </w:r>
            <w:r w:rsidRPr="00590166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soczewek względem siebie (lewo/prawo) oraz względem oczu (przód/tył).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), </w:t>
            </w:r>
          </w:p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Muszą 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umożliwia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ć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umieszczenie </w:t>
            </w:r>
            <w:proofErr w:type="spellStart"/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smartfona</w:t>
            </w:r>
            <w:proofErr w:type="spellEnd"/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z włączoną aplikacją 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w systemie mocowania telefonu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do 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montowanego na głowie 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uchwytu 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umożliwiając pełną immersje 3D dla osoby badanej.</w:t>
            </w:r>
          </w:p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Pełna regulacja soczewek względem siebie (lewo/prawo) 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oraz względem oczu (przód/tył)</w:t>
            </w:r>
          </w:p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Okulary posiadać mają otwory wentylacyjne oraz wycięcia po bokach umożliwiające podłączenie słuchawek oraz kabla ładującego smartfon.</w:t>
            </w:r>
          </w:p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Wymagane pasy które bezpiecznie utrzymają okulary na głowie.</w:t>
            </w:r>
          </w:p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Wymiary: 198x135x10mm (+/-20%) </w:t>
            </w:r>
          </w:p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Maks. wym. 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Zastosowanego 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tel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efonu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.: 1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70x8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0mm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</w:t>
            </w: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(+/-20%)</w:t>
            </w:r>
          </w:p>
          <w:p w:rsidR="00D85B73" w:rsidRPr="008339EF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Obszar widzialny: </w:t>
            </w:r>
            <w:r w:rsidRPr="00FC2B77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135x60mm 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(+/-20%).</w:t>
            </w:r>
          </w:p>
          <w:p w:rsidR="00D85B73" w:rsidRPr="00A33D91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A33D91">
              <w:rPr>
                <w:rFonts w:eastAsia="Times New Roman" w:cstheme="minorHAnsi"/>
                <w:sz w:val="20"/>
                <w:szCs w:val="24"/>
                <w:lang w:eastAsia="pl-PL"/>
              </w:rPr>
              <w:t>Złącze: Jack 3.5mm</w:t>
            </w:r>
          </w:p>
          <w:p w:rsidR="00D85B73" w:rsidRDefault="00D85B73" w:rsidP="00D85B73">
            <w:pPr>
              <w:spacing w:after="0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339EF">
              <w:rPr>
                <w:rFonts w:eastAsia="Times New Roman" w:cstheme="minorHAnsi"/>
                <w:sz w:val="20"/>
                <w:szCs w:val="24"/>
                <w:lang w:eastAsia="pl-PL"/>
              </w:rPr>
              <w:t>Waga: max 450g</w:t>
            </w:r>
          </w:p>
          <w:p w:rsidR="005451CF" w:rsidRPr="005451CF" w:rsidRDefault="005451CF" w:rsidP="00D85B73">
            <w:pPr>
              <w:spacing w:after="0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5451CF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Ilość: 300 sztuk</w:t>
            </w:r>
          </w:p>
        </w:tc>
        <w:tc>
          <w:tcPr>
            <w:tcW w:w="709" w:type="dxa"/>
          </w:tcPr>
          <w:p w:rsidR="00D85B73" w:rsidRDefault="00D85B73" w:rsidP="00D85B73">
            <w:pPr>
              <w:spacing w:after="0"/>
              <w:rPr>
                <w:sz w:val="20"/>
              </w:rPr>
            </w:pPr>
          </w:p>
        </w:tc>
      </w:tr>
      <w:tr w:rsidR="00D85B73" w:rsidTr="005A773E">
        <w:tc>
          <w:tcPr>
            <w:tcW w:w="438" w:type="dxa"/>
          </w:tcPr>
          <w:p w:rsidR="00D85B73" w:rsidRDefault="00D85B73" w:rsidP="00D85B73">
            <w:pPr>
              <w:spacing w:after="0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>2</w:t>
            </w:r>
          </w:p>
        </w:tc>
        <w:tc>
          <w:tcPr>
            <w:tcW w:w="8204" w:type="dxa"/>
            <w:vAlign w:val="bottom"/>
          </w:tcPr>
          <w:p w:rsidR="00D85B73" w:rsidRPr="00FD0090" w:rsidRDefault="00D85B73" w:rsidP="00D85B7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D0090">
              <w:rPr>
                <w:rFonts w:cstheme="minorHAnsi"/>
                <w:color w:val="000000"/>
                <w:sz w:val="20"/>
                <w:szCs w:val="20"/>
              </w:rPr>
              <w:t>Wymagany Smartfon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spełniający poniższe wymagania:</w:t>
            </w:r>
          </w:p>
          <w:p w:rsidR="00D85B73" w:rsidRPr="00FD0090" w:rsidRDefault="00D85B73" w:rsidP="00D85B73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>Pamięć RAM: min 4 GB</w:t>
            </w:r>
          </w:p>
          <w:p w:rsidR="00D85B73" w:rsidRPr="00FD0090" w:rsidRDefault="00D85B73" w:rsidP="00D85B73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Aparat: </w:t>
            </w:r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 xml:space="preserve">Tylny 50 </w:t>
            </w:r>
            <w:proofErr w:type="spellStart"/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>Mpx</w:t>
            </w:r>
            <w:proofErr w:type="spellEnd"/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+ 5 </w:t>
            </w:r>
            <w:proofErr w:type="spellStart"/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>Mpx</w:t>
            </w:r>
            <w:proofErr w:type="spellEnd"/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+ 2 </w:t>
            </w:r>
            <w:proofErr w:type="spellStart"/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>Mpx</w:t>
            </w:r>
            <w:proofErr w:type="spellEnd"/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Przedni 13 </w:t>
            </w:r>
            <w:proofErr w:type="spellStart"/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>Mpx</w:t>
            </w:r>
            <w:proofErr w:type="spellEnd"/>
          </w:p>
          <w:p w:rsidR="00D85B73" w:rsidRPr="00FD0090" w:rsidRDefault="00D85B73" w:rsidP="00D85B73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rdzeni procesora: </w:t>
            </w:r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 6-</w:t>
            </w:r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>rdzeniowy</w:t>
            </w:r>
          </w:p>
          <w:p w:rsidR="00D85B73" w:rsidRPr="00FD0090" w:rsidRDefault="00D85B73" w:rsidP="00D85B73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System operacyjny: </w:t>
            </w:r>
            <w:r w:rsidRPr="00FD0090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 xml:space="preserve">Android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 12</w:t>
            </w:r>
          </w:p>
          <w:p w:rsidR="00D85B73" w:rsidRPr="00FD0090" w:rsidRDefault="00D85B73" w:rsidP="00D85B73">
            <w:pPr>
              <w:pStyle w:val="Nagwe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FD0090">
              <w:rPr>
                <w:rFonts w:asciiTheme="minorHAnsi" w:hAnsiTheme="minorHAnsi" w:cstheme="minorHAnsi"/>
                <w:sz w:val="20"/>
                <w:szCs w:val="20"/>
              </w:rPr>
              <w:t>Dane podstawowe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Wyświetlacz:</w:t>
            </w:r>
            <w:r w:rsidRPr="00FD0090">
              <w:t xml:space="preserve"> </w:t>
            </w:r>
            <w:r w:rsidRPr="00FD0090">
              <w:rPr>
                <w:rFonts w:cstheme="minorHAnsi"/>
                <w:bCs/>
                <w:sz w:val="20"/>
                <w:szCs w:val="20"/>
              </w:rPr>
              <w:t xml:space="preserve">min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>6.</w:t>
            </w:r>
            <w:r>
              <w:rPr>
                <w:rStyle w:val="attribute-values"/>
                <w:rFonts w:cstheme="minorHAnsi"/>
                <w:sz w:val="20"/>
                <w:szCs w:val="20"/>
              </w:rPr>
              <w:t>0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", </w:t>
            </w: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Liczba kolorów ekranu:</w:t>
            </w:r>
            <w:r w:rsidRPr="00FD0090">
              <w:t xml:space="preserve"> min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16.7 mln;  2340 x 1080px, Super AMOLED </w:t>
            </w:r>
            <w:r>
              <w:rPr>
                <w:rStyle w:val="attribute-values"/>
                <w:rFonts w:cstheme="minorHAnsi"/>
                <w:sz w:val="20"/>
                <w:szCs w:val="20"/>
              </w:rPr>
              <w:t>lub równoważny</w:t>
            </w:r>
          </w:p>
          <w:p w:rsidR="00D85B73" w:rsidRPr="00FD0090" w:rsidRDefault="00D85B73" w:rsidP="00D85B73">
            <w:pPr>
              <w:tabs>
                <w:tab w:val="left" w:pos="3025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Pamięć wbudowana [GB]: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  <w:t xml:space="preserve">min </w:t>
            </w:r>
            <w:r>
              <w:rPr>
                <w:rFonts w:cstheme="minorHAnsi"/>
                <w:bCs/>
                <w:sz w:val="20"/>
                <w:szCs w:val="20"/>
              </w:rPr>
              <w:t xml:space="preserve">128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Gb</w:t>
            </w:r>
            <w:proofErr w:type="spellEnd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 </w:t>
            </w:r>
          </w:p>
          <w:p w:rsidR="00D85B73" w:rsidRDefault="00D85B73" w:rsidP="00D85B73">
            <w:pPr>
              <w:tabs>
                <w:tab w:val="left" w:pos="3025"/>
              </w:tabs>
              <w:spacing w:after="0"/>
              <w:rPr>
                <w:rStyle w:val="attribute-values"/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Pamięć RAM: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  <w:t xml:space="preserve">min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4 GB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Dual SIM:</w:t>
            </w:r>
            <w:r>
              <w:t xml:space="preserve"> </w:t>
            </w:r>
            <w:r w:rsidRPr="005B44C4">
              <w:rPr>
                <w:rStyle w:val="attribute-name"/>
                <w:rFonts w:cstheme="minorHAnsi"/>
                <w:bCs/>
                <w:sz w:val="20"/>
                <w:szCs w:val="20"/>
              </w:rPr>
              <w:t>nie wymagane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Częstotliwość taktowania procesora [GHz]: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2 x 2.2 + 6 x 2.0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Standard karty SIM: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Nano SIM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NFC:</w:t>
            </w:r>
            <w:r>
              <w:rPr>
                <w:rStyle w:val="attribute-name"/>
                <w:rFonts w:cstheme="minorHAnsi"/>
                <w:bCs/>
                <w:sz w:val="20"/>
                <w:szCs w:val="20"/>
              </w:rPr>
              <w:t xml:space="preserve"> 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Typ złącza USB: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 xml:space="preserve">min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USB typ C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Ekran dotykowy: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Czytnik kart pamięci: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3025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Aparat:</w:t>
            </w:r>
            <w:r>
              <w:t xml:space="preserve">  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Tylny 50 </w:t>
            </w:r>
            <w:proofErr w:type="spellStart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>Mpx</w:t>
            </w:r>
            <w:proofErr w:type="spellEnd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 + 5 </w:t>
            </w:r>
            <w:proofErr w:type="spellStart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>Mpx</w:t>
            </w:r>
            <w:proofErr w:type="spellEnd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 + 2 </w:t>
            </w:r>
            <w:proofErr w:type="spellStart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>Mpx</w:t>
            </w:r>
            <w:proofErr w:type="spellEnd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, Przedni 13 </w:t>
            </w:r>
            <w:proofErr w:type="spellStart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>Mpx</w:t>
            </w:r>
            <w:proofErr w:type="spellEnd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 </w:t>
            </w:r>
            <w:r>
              <w:rPr>
                <w:rStyle w:val="attribute-values"/>
                <w:rFonts w:cstheme="minorHAnsi"/>
                <w:sz w:val="20"/>
                <w:szCs w:val="20"/>
              </w:rPr>
              <w:t xml:space="preserve">(+/-20%) </w:t>
            </w:r>
          </w:p>
          <w:p w:rsidR="00D85B73" w:rsidRPr="00FD0090" w:rsidRDefault="00D85B73" w:rsidP="00D85B73">
            <w:pPr>
              <w:tabs>
                <w:tab w:val="left" w:pos="3025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Pojemność akumulatora [</w:t>
            </w:r>
            <w:proofErr w:type="spellStart"/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mAh</w:t>
            </w:r>
            <w:proofErr w:type="spellEnd"/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 xml:space="preserve">]: min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4000 </w:t>
            </w:r>
          </w:p>
          <w:p w:rsidR="00D85B73" w:rsidRPr="005B44C4" w:rsidRDefault="00D85B73" w:rsidP="00D85B73">
            <w:pPr>
              <w:tabs>
                <w:tab w:val="left" w:pos="3025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B44C4">
              <w:rPr>
                <w:rStyle w:val="attribute-name"/>
                <w:rFonts w:cstheme="minorHAnsi"/>
                <w:bCs/>
                <w:sz w:val="20"/>
                <w:szCs w:val="20"/>
              </w:rPr>
              <w:t>NFC:</w:t>
            </w:r>
            <w:r w:rsidRPr="005B44C4">
              <w:rPr>
                <w:sz w:val="20"/>
                <w:szCs w:val="20"/>
              </w:rPr>
              <w:t xml:space="preserve"> wymagane </w:t>
            </w:r>
          </w:p>
          <w:p w:rsidR="00D85B73" w:rsidRPr="00FD0090" w:rsidRDefault="00D85B73" w:rsidP="00D85B73">
            <w:pPr>
              <w:tabs>
                <w:tab w:val="left" w:pos="3025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Kolor obudowy: preferowany</w:t>
            </w:r>
            <w:r>
              <w:rPr>
                <w:rStyle w:val="attribute-name"/>
                <w:rFonts w:cstheme="minorHAnsi"/>
                <w:bCs/>
                <w:sz w:val="20"/>
                <w:szCs w:val="20"/>
              </w:rPr>
              <w:t xml:space="preserve">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>Czarny</w:t>
            </w:r>
            <w:r>
              <w:rPr>
                <w:rStyle w:val="attribute-values"/>
                <w:rFonts w:cstheme="minorHAnsi"/>
                <w:sz w:val="20"/>
                <w:szCs w:val="20"/>
              </w:rPr>
              <w:t xml:space="preserve">,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Aparat fotograficzny tylny: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Style w:val="attribute-values"/>
                <w:rFonts w:cstheme="minorHAnsi"/>
                <w:sz w:val="20"/>
                <w:szCs w:val="20"/>
              </w:rPr>
              <w:t>Tak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lastRenderedPageBreak/>
              <w:t>Aparat fotograficzny przedni: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Lampa LED: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Funkcje aparatu:</w:t>
            </w:r>
            <w:r w:rsidRPr="00FD0090">
              <w:t xml:space="preserve"> min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Autofocus, Czujnik głębi, </w:t>
            </w:r>
            <w:r w:rsidRPr="00FD0090">
              <w:rPr>
                <w:rStyle w:val="is-regular"/>
                <w:rFonts w:cstheme="minorHAnsi"/>
                <w:sz w:val="20"/>
                <w:szCs w:val="20"/>
              </w:rPr>
              <w:t xml:space="preserve">HDR,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Makro, Optyczna stabilizacja obrazu, </w:t>
            </w:r>
            <w:r w:rsidRPr="00FD0090">
              <w:rPr>
                <w:rStyle w:val="is-regular"/>
                <w:rFonts w:cstheme="minorHAnsi"/>
                <w:sz w:val="20"/>
                <w:szCs w:val="20"/>
              </w:rPr>
              <w:t xml:space="preserve">Panorama,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Tryb portretowy, </w:t>
            </w:r>
            <w:proofErr w:type="spellStart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>Ultraszerokokątny</w:t>
            </w:r>
            <w:proofErr w:type="spellEnd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 obiektyw </w:t>
            </w:r>
          </w:p>
          <w:p w:rsidR="00D85B73" w:rsidRPr="00FD0090" w:rsidRDefault="00D85B73" w:rsidP="00D85B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Rozdzielczość nagrywania wideo: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Full HD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Alarm (budzik):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Dyktafon: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Kalendarz: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Kalkulator: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Tryb głośnomówiący: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Wibracje: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Default="00D85B73" w:rsidP="00D85B73">
            <w:pPr>
              <w:spacing w:after="0"/>
              <w:rPr>
                <w:rStyle w:val="attribute-values"/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Funkcje dodatkowe: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is-regular"/>
                <w:rFonts w:cstheme="minorHAnsi"/>
                <w:sz w:val="20"/>
                <w:szCs w:val="20"/>
              </w:rPr>
              <w:t xml:space="preserve">Akcelerometr, Czujnik światła,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Magnetometr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GPRS: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HSUPA: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Standard Wi-Fi: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>802.11 a/b/g/n/</w:t>
            </w:r>
            <w:proofErr w:type="spellStart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>ac</w:t>
            </w:r>
            <w:proofErr w:type="spellEnd"/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Bluetooth: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HSPA+: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MMS: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E-mail: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Wi-Fi: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LTE: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SMS: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ind w:left="45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EDGE: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ind w:left="45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HSDPA: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ind w:left="45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Standard Bluetooth: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 xml:space="preserve">min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5.3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ind w:left="45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Odtwarzacz audio: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ind w:left="45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Odtwarzacz wideo: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Default="00D85B73" w:rsidP="00D85B73">
            <w:pPr>
              <w:tabs>
                <w:tab w:val="left" w:pos="2594"/>
              </w:tabs>
              <w:spacing w:after="0"/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Odbiornik GPS: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Tak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Ładowarka w zestawie:</w:t>
            </w:r>
            <w:r w:rsidRPr="00FD0090">
              <w:t xml:space="preserve">            </w:t>
            </w:r>
            <w:r>
              <w:t xml:space="preserve"> </w:t>
            </w:r>
            <w:r w:rsidRPr="00FD0090">
              <w:t xml:space="preserve"> </w:t>
            </w:r>
            <w:r w:rsidRPr="00FD0090">
              <w:rPr>
                <w:sz w:val="20"/>
              </w:rPr>
              <w:t>Tak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Pozostałe wyposażenie: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>Igła do tacki SIM</w:t>
            </w:r>
            <w:r>
              <w:rPr>
                <w:rStyle w:val="attribute-values"/>
                <w:rFonts w:cstheme="minorHAnsi"/>
                <w:sz w:val="20"/>
                <w:szCs w:val="20"/>
              </w:rPr>
              <w:t xml:space="preserve">,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Instrukcja obsługi, Karta gwarancyjna </w:t>
            </w: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Gwarancja: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24 miesiące </w:t>
            </w:r>
          </w:p>
          <w:p w:rsidR="00D85B73" w:rsidRPr="00FD0090" w:rsidRDefault="00D85B73" w:rsidP="00D85B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Kabel w zestawie:</w:t>
            </w:r>
            <w:r w:rsidRPr="00FD0090">
              <w:rPr>
                <w:rFonts w:cstheme="minorHAnsi"/>
                <w:bCs/>
                <w:sz w:val="20"/>
                <w:szCs w:val="20"/>
              </w:rPr>
              <w:tab/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Kabel USB-A - USB-C </w:t>
            </w:r>
          </w:p>
          <w:p w:rsidR="00D85B73" w:rsidRDefault="00D85B73" w:rsidP="00D85B73">
            <w:pPr>
              <w:tabs>
                <w:tab w:val="left" w:pos="2594"/>
              </w:tabs>
              <w:spacing w:after="0"/>
              <w:rPr>
                <w:rStyle w:val="attribute-values"/>
                <w:rFonts w:cstheme="minorHAnsi"/>
                <w:sz w:val="20"/>
                <w:szCs w:val="20"/>
              </w:rPr>
            </w:pP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 xml:space="preserve">Parametry (+/-10%)  Grubość [mm]: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8.4 , </w:t>
            </w: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Szerokość [mm]:</w:t>
            </w:r>
            <w:r w:rsidRPr="00FD0090">
              <w:t xml:space="preserve">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76.8, </w:t>
            </w:r>
            <w:r w:rsidRPr="00FD0090">
              <w:rPr>
                <w:rStyle w:val="attribute-name"/>
                <w:rFonts w:cstheme="minorHAnsi"/>
                <w:bCs/>
                <w:sz w:val="20"/>
                <w:szCs w:val="20"/>
              </w:rPr>
              <w:t>Wysokość [mm]:</w:t>
            </w:r>
            <w:r w:rsidRPr="00FD0090">
              <w:t xml:space="preserve"> </w:t>
            </w:r>
            <w:r w:rsidRPr="00FD0090">
              <w:rPr>
                <w:rStyle w:val="attribute-values"/>
                <w:rFonts w:cstheme="minorHAnsi"/>
                <w:sz w:val="20"/>
                <w:szCs w:val="20"/>
              </w:rPr>
              <w:t xml:space="preserve">160.1 </w:t>
            </w:r>
          </w:p>
          <w:p w:rsidR="00D85B73" w:rsidRDefault="005451CF" w:rsidP="00D85B73">
            <w:pPr>
              <w:spacing w:after="0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5451CF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Ilość: 300 sztuk</w:t>
            </w:r>
          </w:p>
          <w:p w:rsidR="005451CF" w:rsidRPr="00065F36" w:rsidRDefault="005451CF" w:rsidP="00D85B73">
            <w:pPr>
              <w:spacing w:after="0"/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D85B73" w:rsidRDefault="00D85B73" w:rsidP="00D85B73">
            <w:pPr>
              <w:spacing w:after="0"/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  <w:t>WYMAGANE BEZWZGLĘDNIE:</w:t>
            </w:r>
            <w:r w:rsidRPr="00065F36"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  <w:t xml:space="preserve">     </w:t>
            </w:r>
          </w:p>
          <w:p w:rsidR="00D85B73" w:rsidRDefault="00D85B73" w:rsidP="00D85B73">
            <w:pPr>
              <w:spacing w:after="0"/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  <w:t>Wymagany wbudowany żyroskop</w:t>
            </w:r>
          </w:p>
          <w:p w:rsidR="00D85B73" w:rsidRDefault="00D85B73" w:rsidP="00D85B73">
            <w:pPr>
              <w:spacing w:after="0"/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</w:pPr>
            <w:r w:rsidRPr="00065F36"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  <w:t>FUNKCJA UDOSTĘPNIANIA I PRZESYŁANIA EKRANU NA ŻYWO do urządzeń zewnętrznych Telewizor, tablet, komputer, telefon.</w:t>
            </w:r>
          </w:p>
          <w:p w:rsidR="00D85B73" w:rsidRDefault="00D85B73" w:rsidP="00D85B73">
            <w:pPr>
              <w:spacing w:after="0"/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  <w:t>Oferowany telefon Musi obsługiwać Aplikacje z zakresu i typu VR GAMES HUB niezbędne do realizacji projektu lub równoważne.</w:t>
            </w:r>
          </w:p>
          <w:p w:rsidR="00D85B73" w:rsidRDefault="00D85B73" w:rsidP="00D85B73">
            <w:pPr>
              <w:spacing w:after="0"/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  <w:t xml:space="preserve">Wymagane aplikacje muszą być zainstalowane w oferowanym telefonie. </w:t>
            </w:r>
          </w:p>
          <w:p w:rsidR="00D85B73" w:rsidRPr="000D1CDE" w:rsidRDefault="00D85B73" w:rsidP="00D85B73">
            <w:pPr>
              <w:spacing w:after="0"/>
              <w:rPr>
                <w:rStyle w:val="attribute-name"/>
                <w:rFonts w:cstheme="minorHAnsi"/>
                <w:bCs/>
                <w:sz w:val="20"/>
                <w:szCs w:val="20"/>
              </w:rPr>
            </w:pPr>
            <w:r>
              <w:rPr>
                <w:rStyle w:val="attribute-name"/>
                <w:rFonts w:cstheme="minorHAnsi"/>
                <w:b/>
                <w:bCs/>
                <w:sz w:val="20"/>
                <w:szCs w:val="20"/>
              </w:rPr>
              <w:t>Zamawiający wymaga od Wykonawcy potwierdzenia działania wyżej wymienionych aplikacji na oferowanym telefonie.</w:t>
            </w:r>
          </w:p>
          <w:p w:rsidR="00D85B73" w:rsidRPr="000D1CDE" w:rsidRDefault="00D85B73" w:rsidP="00D85B73">
            <w:pPr>
              <w:spacing w:after="0"/>
              <w:rPr>
                <w:rStyle w:val="attribute-name"/>
                <w:bCs/>
              </w:rPr>
            </w:pPr>
            <w:r w:rsidRPr="000D1CDE">
              <w:rPr>
                <w:rStyle w:val="attribute-name"/>
                <w:rFonts w:cstheme="minorHAnsi"/>
                <w:bCs/>
                <w:sz w:val="20"/>
                <w:szCs w:val="20"/>
              </w:rPr>
              <w:t xml:space="preserve">Musi współpracować a aplikacjami </w:t>
            </w:r>
            <w:r>
              <w:rPr>
                <w:rStyle w:val="attribute-name"/>
                <w:rFonts w:cstheme="minorHAnsi"/>
                <w:bCs/>
                <w:sz w:val="20"/>
                <w:szCs w:val="20"/>
              </w:rPr>
              <w:t>VR i goglami VR dedykowanymi do telefonu zamawianymi przez Użytkownika np. typu „</w:t>
            </w:r>
            <w:r w:rsidRPr="000D1CDE">
              <w:rPr>
                <w:rStyle w:val="attribute-name"/>
                <w:rFonts w:cstheme="minorHAnsi"/>
                <w:bCs/>
                <w:sz w:val="20"/>
                <w:szCs w:val="20"/>
              </w:rPr>
              <w:t>Okulary VR / Gogle VR V5 do telefonu</w:t>
            </w:r>
            <w:r>
              <w:rPr>
                <w:rStyle w:val="attribute-name"/>
                <w:rFonts w:cstheme="minorHAnsi"/>
                <w:bCs/>
                <w:sz w:val="20"/>
                <w:szCs w:val="20"/>
              </w:rPr>
              <w:t>” lub równoważne</w:t>
            </w:r>
          </w:p>
          <w:p w:rsidR="00D85B73" w:rsidRDefault="00D85B73" w:rsidP="00D85B73">
            <w:pPr>
              <w:tabs>
                <w:tab w:val="left" w:pos="2594"/>
              </w:tabs>
              <w:spacing w:after="0"/>
              <w:rPr>
                <w:rStyle w:val="attribute-name"/>
                <w:rFonts w:cstheme="minorHAnsi"/>
                <w:bCs/>
                <w:sz w:val="20"/>
                <w:szCs w:val="20"/>
              </w:rPr>
            </w:pPr>
          </w:p>
          <w:p w:rsidR="00D85B73" w:rsidRPr="00FD0090" w:rsidRDefault="00D85B73" w:rsidP="00D85B73">
            <w:pPr>
              <w:tabs>
                <w:tab w:val="left" w:pos="2594"/>
              </w:tabs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85B73" w:rsidRDefault="00D85B73" w:rsidP="00D85B73">
            <w:pPr>
              <w:spacing w:after="0"/>
              <w:rPr>
                <w:sz w:val="20"/>
              </w:rPr>
            </w:pPr>
          </w:p>
        </w:tc>
      </w:tr>
    </w:tbl>
    <w:p w:rsidR="00D85B73" w:rsidRDefault="00D85B73"/>
    <w:sectPr w:rsidR="00D85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F5" w:rsidRDefault="003803F5" w:rsidP="00950253">
      <w:pPr>
        <w:spacing w:after="0" w:line="240" w:lineRule="auto"/>
      </w:pPr>
      <w:r>
        <w:separator/>
      </w:r>
    </w:p>
  </w:endnote>
  <w:endnote w:type="continuationSeparator" w:id="0">
    <w:p w:rsidR="003803F5" w:rsidRDefault="003803F5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4530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50253" w:rsidRPr="008E3C9C" w:rsidRDefault="00E001D6" w:rsidP="00E001D6">
    <w:pPr>
      <w:pStyle w:val="Stopka"/>
      <w:jc w:val="center"/>
      <w:rPr>
        <w:rFonts w:ascii="Cambria" w:hAnsi="Cambria"/>
        <w:b/>
        <w:sz w:val="18"/>
        <w:szCs w:val="18"/>
      </w:rPr>
    </w:pPr>
    <w:r w:rsidRPr="008E3C9C">
      <w:rPr>
        <w:rFonts w:ascii="Cambria" w:hAnsi="Cambria"/>
        <w:b/>
        <w:sz w:val="18"/>
        <w:szCs w:val="18"/>
      </w:rPr>
      <w:t xml:space="preserve">Projekt finansowany w ramach programu Ministra </w:t>
    </w:r>
    <w:r w:rsidR="00464193">
      <w:rPr>
        <w:rFonts w:ascii="Cambria" w:hAnsi="Cambria"/>
        <w:b/>
        <w:sz w:val="18"/>
        <w:szCs w:val="18"/>
      </w:rPr>
      <w:t>Edukacji i Nauki</w:t>
    </w:r>
    <w:r w:rsidRPr="008E3C9C">
      <w:rPr>
        <w:rFonts w:ascii="Cambria" w:hAnsi="Cambria"/>
        <w:b/>
        <w:sz w:val="18"/>
        <w:szCs w:val="18"/>
      </w:rPr>
      <w:t xml:space="preserve"> pod nazwą „</w:t>
    </w:r>
    <w:r w:rsidR="00C17B45">
      <w:rPr>
        <w:rFonts w:ascii="Cambria" w:hAnsi="Cambria"/>
        <w:b/>
        <w:sz w:val="18"/>
        <w:szCs w:val="18"/>
      </w:rPr>
      <w:t>Nauka dla Społeczeństwa II</w:t>
    </w:r>
    <w:r w:rsidRPr="008E3C9C">
      <w:rPr>
        <w:rFonts w:ascii="Cambria" w:hAnsi="Cambria"/>
        <w:b/>
        <w:sz w:val="18"/>
        <w:szCs w:val="18"/>
      </w:rPr>
      <w:t xml:space="preserve">” </w:t>
    </w:r>
    <w:r w:rsidR="00A9200A" w:rsidRPr="008E3C9C">
      <w:rPr>
        <w:rFonts w:ascii="Cambria" w:hAnsi="Cambria"/>
        <w:b/>
        <w:sz w:val="18"/>
        <w:szCs w:val="18"/>
      </w:rPr>
      <w:t xml:space="preserve">nr umowy </w:t>
    </w:r>
    <w:proofErr w:type="spellStart"/>
    <w:r w:rsidR="00C17B45">
      <w:rPr>
        <w:rFonts w:ascii="Cambria" w:hAnsi="Cambria"/>
        <w:b/>
        <w:sz w:val="18"/>
        <w:szCs w:val="18"/>
      </w:rPr>
      <w:t>NdS</w:t>
    </w:r>
    <w:proofErr w:type="spellEnd"/>
    <w:r w:rsidR="00C17B45">
      <w:rPr>
        <w:rFonts w:ascii="Cambria" w:hAnsi="Cambria"/>
        <w:b/>
        <w:sz w:val="18"/>
        <w:szCs w:val="18"/>
      </w:rPr>
      <w:t xml:space="preserve">-II/SP/0045/2024/01 </w:t>
    </w:r>
    <w:r w:rsidRPr="008E3C9C">
      <w:rPr>
        <w:rFonts w:ascii="Cambria" w:hAnsi="Cambria"/>
        <w:b/>
        <w:sz w:val="18"/>
        <w:szCs w:val="18"/>
      </w:rPr>
      <w:t xml:space="preserve">kwota finansowania </w:t>
    </w:r>
    <w:r w:rsidR="00C17B45">
      <w:rPr>
        <w:rFonts w:ascii="Cambria" w:hAnsi="Cambria"/>
        <w:b/>
        <w:sz w:val="18"/>
        <w:szCs w:val="18"/>
      </w:rPr>
      <w:t xml:space="preserve">792 123,00 </w:t>
    </w:r>
    <w:r w:rsidRPr="008E3C9C">
      <w:rPr>
        <w:rFonts w:ascii="Cambria" w:hAnsi="Cambria"/>
        <w:b/>
        <w:sz w:val="18"/>
        <w:szCs w:val="18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F5" w:rsidRDefault="003803F5" w:rsidP="00950253">
      <w:pPr>
        <w:spacing w:after="0" w:line="240" w:lineRule="auto"/>
      </w:pPr>
      <w:r>
        <w:separator/>
      </w:r>
    </w:p>
  </w:footnote>
  <w:footnote w:type="continuationSeparator" w:id="0">
    <w:p w:rsidR="003803F5" w:rsidRDefault="003803F5" w:rsidP="0095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45" w:rsidRPr="00C17B45" w:rsidRDefault="00C17B45" w:rsidP="00C17B45">
    <w:pPr>
      <w:pStyle w:val="Nagwek"/>
      <w:rPr>
        <w:noProof/>
        <w:lang w:eastAsia="pl-PL"/>
      </w:rPr>
    </w:pPr>
    <w:r w:rsidRPr="00C17B4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43948A" wp14:editId="4FA62F33">
          <wp:simplePos x="0" y="0"/>
          <wp:positionH relativeFrom="column">
            <wp:posOffset>-328295</wp:posOffset>
          </wp:positionH>
          <wp:positionV relativeFrom="paragraph">
            <wp:posOffset>-144780</wp:posOffset>
          </wp:positionV>
          <wp:extent cx="1957892" cy="609600"/>
          <wp:effectExtent l="0" t="0" r="4445" b="0"/>
          <wp:wrapNone/>
          <wp:docPr id="1" name="Obraz 1" descr="C:\Users\start\AppData\Local\Packages\Microsoft.Windows.Photos_8wekyb3d8bbwe\TempState\ShareServiceTempFolder\01_znak_siatka_podstawowy_kolor_biale_tl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\AppData\Local\Packages\Microsoft.Windows.Photos_8wekyb3d8bbwe\TempState\ShareServiceTempFolder\01_znak_siatka_podstawowy_kolor_biale_tl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485" cy="61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7A02AC" wp14:editId="49C538D5">
          <wp:simplePos x="0" y="0"/>
          <wp:positionH relativeFrom="column">
            <wp:posOffset>5205730</wp:posOffset>
          </wp:positionH>
          <wp:positionV relativeFrom="paragraph">
            <wp:posOffset>26670</wp:posOffset>
          </wp:positionV>
          <wp:extent cx="752475" cy="415925"/>
          <wp:effectExtent l="0" t="0" r="9525" b="3175"/>
          <wp:wrapNone/>
          <wp:docPr id="41" name="Obraz 40" descr="C:\Users\malzap\AppData\Local\Temp\Rar$DI16.296\Wersj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C:\Users\malzap\AppData\Local\Temp\Rar$DI16.296\Wersja_2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1D6"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</w:t>
    </w:r>
    <w:r w:rsidR="008E3C9C">
      <w:rPr>
        <w:rFonts w:ascii="Cambria" w:hAnsi="Cambria"/>
        <w:b/>
        <w:color w:val="7F7F7F" w:themeColor="text1" w:themeTint="80"/>
      </w:rPr>
      <w:t xml:space="preserve">          </w:t>
    </w:r>
    <w:r w:rsidR="008E3C9C">
      <w:rPr>
        <w:noProof/>
        <w:lang w:eastAsia="pl-PL"/>
      </w:rPr>
      <w:t xml:space="preserve">                                                                                                  </w:t>
    </w:r>
  </w:p>
  <w:p w:rsidR="00950253" w:rsidRPr="00E001D6" w:rsidRDefault="00950253">
    <w:pPr>
      <w:pStyle w:val="Nagwek"/>
      <w:rPr>
        <w:rFonts w:ascii="Cambria" w:hAnsi="Cambria"/>
        <w:b/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53"/>
    <w:rsid w:val="00057CF3"/>
    <w:rsid w:val="001D4CB3"/>
    <w:rsid w:val="001E3C2F"/>
    <w:rsid w:val="00326B0F"/>
    <w:rsid w:val="003803F5"/>
    <w:rsid w:val="00425E82"/>
    <w:rsid w:val="00437C99"/>
    <w:rsid w:val="00464193"/>
    <w:rsid w:val="004F3DBB"/>
    <w:rsid w:val="005451CF"/>
    <w:rsid w:val="00586AC4"/>
    <w:rsid w:val="005D3AA2"/>
    <w:rsid w:val="007A1538"/>
    <w:rsid w:val="00837DE2"/>
    <w:rsid w:val="008E3C9C"/>
    <w:rsid w:val="00950253"/>
    <w:rsid w:val="009E4227"/>
    <w:rsid w:val="00A9200A"/>
    <w:rsid w:val="00A9590F"/>
    <w:rsid w:val="00BB2755"/>
    <w:rsid w:val="00C17B45"/>
    <w:rsid w:val="00D050BA"/>
    <w:rsid w:val="00D85B73"/>
    <w:rsid w:val="00DD63DA"/>
    <w:rsid w:val="00E001D6"/>
    <w:rsid w:val="00F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54FE4"/>
  <w15:chartTrackingRefBased/>
  <w15:docId w15:val="{38DBAE9B-9CB2-4CB4-8B13-9174D65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B73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5B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5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17B45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85B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-name">
    <w:name w:val="attribute-name"/>
    <w:basedOn w:val="Domylnaczcionkaakapitu"/>
    <w:rsid w:val="00D85B73"/>
  </w:style>
  <w:style w:type="character" w:customStyle="1" w:styleId="attribute-values">
    <w:name w:val="attribute-values"/>
    <w:basedOn w:val="Domylnaczcionkaakapitu"/>
    <w:rsid w:val="00D85B73"/>
  </w:style>
  <w:style w:type="character" w:customStyle="1" w:styleId="is-regular">
    <w:name w:val="is-regular"/>
    <w:basedOn w:val="Domylnaczcionkaakapitu"/>
    <w:rsid w:val="00D8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515D-1F17-4A79-993E-61787D0E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ciszek</dc:creator>
  <cp:keywords/>
  <dc:description/>
  <cp:lastModifiedBy>Sylwia Zubek</cp:lastModifiedBy>
  <cp:revision>3</cp:revision>
  <dcterms:created xsi:type="dcterms:W3CDTF">2024-05-08T08:48:00Z</dcterms:created>
  <dcterms:modified xsi:type="dcterms:W3CDTF">2024-05-08T12:41:00Z</dcterms:modified>
</cp:coreProperties>
</file>