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D6E4" w14:textId="65F03384" w:rsidR="00D50758" w:rsidRPr="00AD7B0A" w:rsidRDefault="00D50758" w:rsidP="00032D0E">
      <w:pPr>
        <w:spacing w:line="276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D7B0A">
        <w:rPr>
          <w:rFonts w:ascii="Arial" w:hAnsi="Arial" w:cs="Arial"/>
          <w:b/>
          <w:bCs/>
          <w:sz w:val="24"/>
          <w:szCs w:val="24"/>
        </w:rPr>
        <w:t>Załącznik nr _ do Umowy n</w:t>
      </w:r>
      <w:r w:rsidR="00AD7B0A" w:rsidRPr="00AD7B0A">
        <w:rPr>
          <w:rFonts w:ascii="Arial" w:hAnsi="Arial" w:cs="Arial"/>
          <w:b/>
          <w:bCs/>
          <w:sz w:val="24"/>
          <w:szCs w:val="24"/>
        </w:rPr>
        <w:t>r</w:t>
      </w:r>
      <w:r w:rsidRPr="00AD7B0A">
        <w:rPr>
          <w:rFonts w:ascii="Arial" w:hAnsi="Arial" w:cs="Arial"/>
          <w:b/>
          <w:bCs/>
          <w:sz w:val="24"/>
          <w:szCs w:val="24"/>
        </w:rPr>
        <w:t xml:space="preserve"> </w:t>
      </w:r>
      <w:r w:rsidR="007D3A2B">
        <w:rPr>
          <w:rFonts w:ascii="Arial" w:hAnsi="Arial" w:cs="Arial"/>
          <w:b/>
          <w:bCs/>
          <w:sz w:val="24"/>
          <w:szCs w:val="24"/>
        </w:rPr>
        <w:t>ADP.2302…2025</w:t>
      </w:r>
    </w:p>
    <w:p w14:paraId="31FEBABA" w14:textId="77777777" w:rsidR="00D50758" w:rsidRPr="00032D0E" w:rsidRDefault="00D50758" w:rsidP="00032D0E">
      <w:pPr>
        <w:spacing w:line="276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14:paraId="144E3981" w14:textId="77777777" w:rsidR="00D50758" w:rsidRPr="00032D0E" w:rsidRDefault="00D50758" w:rsidP="00032D0E">
      <w:pPr>
        <w:pStyle w:val="Nagwek1"/>
        <w:spacing w:before="0" w:line="276" w:lineRule="auto"/>
        <w:rPr>
          <w:rFonts w:cs="Arial"/>
          <w:b w:val="0"/>
          <w:color w:val="000000" w:themeColor="text1"/>
        </w:rPr>
      </w:pPr>
      <w:r w:rsidRPr="00032D0E">
        <w:rPr>
          <w:rFonts w:cs="Arial"/>
          <w:b w:val="0"/>
          <w:bCs w:val="0"/>
          <w:color w:val="000000" w:themeColor="text1"/>
        </w:rPr>
        <w:t>Umowa powierzenia przetwarzania danych osobowych</w:t>
      </w:r>
    </w:p>
    <w:p w14:paraId="1800CBBA" w14:textId="77777777" w:rsidR="00D50758" w:rsidRPr="00032D0E" w:rsidRDefault="00D50758" w:rsidP="00032D0E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zawarta dnia ____________ pomiędzy:</w:t>
      </w:r>
    </w:p>
    <w:p w14:paraId="71946B72" w14:textId="77777777" w:rsidR="00D50758" w:rsidRPr="00032D0E" w:rsidRDefault="00D50758" w:rsidP="00032D0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(zwana dalej „Umową”)</w:t>
      </w:r>
    </w:p>
    <w:p w14:paraId="65EADC30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31BA7A" w14:textId="555EDCC0" w:rsidR="00D50758" w:rsidRPr="007A6647" w:rsidRDefault="00D50758" w:rsidP="007A6647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b/>
          <w:color w:val="000000" w:themeColor="text1"/>
          <w:sz w:val="24"/>
          <w:szCs w:val="24"/>
        </w:rPr>
        <w:t>Uniwersytetem Jana Kochanowskiego w Kielcach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z siedzibą w Kielcach (25-369), ul.</w:t>
      </w:r>
      <w:r w:rsidR="007A66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Żeromskiego 5, NIP: 6570234850, REGON: 000001407,</w:t>
      </w:r>
      <w:r w:rsidR="007A6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zwanym w dalszej części umowy</w:t>
      </w:r>
      <w:r w:rsidRPr="00032D0E">
        <w:rPr>
          <w:rFonts w:ascii="Arial" w:hAnsi="Arial" w:cs="Arial"/>
          <w:b/>
          <w:color w:val="000000" w:themeColor="text1"/>
          <w:sz w:val="24"/>
          <w:szCs w:val="24"/>
        </w:rPr>
        <w:t xml:space="preserve"> „Administratorem danych”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lub</w:t>
      </w:r>
      <w:r w:rsidRPr="00032D0E">
        <w:rPr>
          <w:rFonts w:ascii="Arial" w:hAnsi="Arial" w:cs="Arial"/>
          <w:b/>
          <w:color w:val="000000" w:themeColor="text1"/>
          <w:sz w:val="24"/>
          <w:szCs w:val="24"/>
        </w:rPr>
        <w:t xml:space="preserve"> „Administratorem”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reprezentowanym przez: Rektor prof. dr hab. Beatę Wojciechowską,</w:t>
      </w:r>
    </w:p>
    <w:p w14:paraId="22CBA3AD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oraz  </w:t>
      </w:r>
    </w:p>
    <w:p w14:paraId="7EDB461E" w14:textId="4CD592DA" w:rsidR="00D50758" w:rsidRPr="00AD7B0A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 w:rsidR="00AD7B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1DDBDE" w14:textId="77777777" w:rsidR="00D50758" w:rsidRPr="00032D0E" w:rsidRDefault="00D50758" w:rsidP="00032D0E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32D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zwanym w dalszej części umowy: </w:t>
      </w:r>
      <w:r w:rsidRPr="00032D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„Podmiotem przetwarzającym”</w:t>
      </w:r>
    </w:p>
    <w:p w14:paraId="3D88ADF0" w14:textId="77777777" w:rsidR="00D50758" w:rsidRPr="00032D0E" w:rsidRDefault="00D50758" w:rsidP="00032D0E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F85A54E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łącznie zwanymi w dalszej części umowy </w:t>
      </w:r>
      <w:r w:rsidRPr="00032D0E">
        <w:rPr>
          <w:rFonts w:ascii="Arial" w:hAnsi="Arial" w:cs="Arial"/>
          <w:b/>
          <w:color w:val="000000" w:themeColor="text1"/>
          <w:sz w:val="24"/>
          <w:szCs w:val="24"/>
        </w:rPr>
        <w:t>„Stronami”</w:t>
      </w:r>
    </w:p>
    <w:p w14:paraId="0523885E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332842" w14:textId="2F6E5292" w:rsidR="00D50758" w:rsidRPr="00032D0E" w:rsidRDefault="00D50758" w:rsidP="00032D0E">
      <w:pPr>
        <w:pStyle w:val="Nagwek1"/>
      </w:pPr>
      <w:r w:rsidRPr="00032D0E">
        <w:t>§ 1</w:t>
      </w:r>
      <w:r w:rsidR="00032D0E">
        <w:t>.</w:t>
      </w:r>
      <w:r w:rsidRPr="00032D0E">
        <w:br/>
        <w:t>Powierzenie przetwarzania danych osobowych</w:t>
      </w:r>
    </w:p>
    <w:p w14:paraId="289C48F7" w14:textId="77777777" w:rsidR="00D50758" w:rsidRPr="00032D0E" w:rsidRDefault="00D50758" w:rsidP="00032D0E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Administrator danych powierza Podmiotowi przetwarzającemu, w trybie art. 28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Dz. Urz. UE L 119 z 04.05.2016, str. 1, z </w:t>
      </w:r>
      <w:proofErr w:type="spellStart"/>
      <w:r w:rsidRPr="00032D0E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032D0E">
        <w:rPr>
          <w:rFonts w:ascii="Arial" w:hAnsi="Arial" w:cs="Arial"/>
          <w:color w:val="000000" w:themeColor="text1"/>
          <w:sz w:val="24"/>
          <w:szCs w:val="24"/>
        </w:rPr>
        <w:t>. zm., zwane w dalszej części „Rozporządzeniem”) dane osobowe do przetwarzania, na zasadach i w celu określonym w niniejszej Umowie.</w:t>
      </w:r>
    </w:p>
    <w:p w14:paraId="0EA7EF2B" w14:textId="77777777" w:rsidR="00D50758" w:rsidRPr="00032D0E" w:rsidRDefault="00D50758" w:rsidP="00032D0E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zobowiązuje się przetwarzać powierzone mu dane osobowe zgodnie z niniejszą Umową, Rozporządzeniem oraz z innymi przepisami prawa powszechnie obowiązującego, które chronią prawa osób, których dane dotyczą.</w:t>
      </w:r>
    </w:p>
    <w:p w14:paraId="198E0933" w14:textId="6689BDC5" w:rsidR="00D50758" w:rsidRPr="00032D0E" w:rsidRDefault="00D50758" w:rsidP="00032D0E">
      <w:pPr>
        <w:widowControl/>
        <w:numPr>
          <w:ilvl w:val="0"/>
          <w:numId w:val="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oświadcza, iż stosuje środki bezpieczeństwa spełniające wymogi Rozporządzenia.</w:t>
      </w:r>
    </w:p>
    <w:p w14:paraId="7903BAD2" w14:textId="7D84FEB2" w:rsidR="00D50758" w:rsidRPr="00032D0E" w:rsidRDefault="00D50758" w:rsidP="00032D0E">
      <w:pPr>
        <w:pStyle w:val="Nagwek1"/>
      </w:pPr>
      <w:r w:rsidRPr="00032D0E">
        <w:t>§</w:t>
      </w:r>
      <w:r w:rsidR="00032D0E">
        <w:t xml:space="preserve"> </w:t>
      </w:r>
      <w:r w:rsidRPr="00032D0E">
        <w:t>2</w:t>
      </w:r>
      <w:r w:rsidR="00032D0E">
        <w:t>.</w:t>
      </w:r>
      <w:r w:rsidRPr="00032D0E">
        <w:br/>
        <w:t>Zakres i cel przetwarzania danych</w:t>
      </w:r>
    </w:p>
    <w:p w14:paraId="1F230D91" w14:textId="02105370" w:rsidR="00D50758" w:rsidRPr="00032D0E" w:rsidRDefault="00D50758" w:rsidP="00032D0E">
      <w:pPr>
        <w:widowControl/>
        <w:numPr>
          <w:ilvl w:val="0"/>
          <w:numId w:val="2"/>
        </w:numPr>
        <w:autoSpaceDE/>
        <w:autoSpaceDN/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będzie przetwarzał, powierzone na podstawie Umowy dane dotyczące </w:t>
      </w:r>
      <w:r w:rsidR="00032D0E">
        <w:rPr>
          <w:rFonts w:ascii="Arial" w:hAnsi="Arial" w:cs="Arial"/>
          <w:color w:val="000000" w:themeColor="text1"/>
          <w:sz w:val="24"/>
          <w:szCs w:val="24"/>
        </w:rPr>
        <w:t>pracowników</w:t>
      </w:r>
      <w:r w:rsidR="00A00458" w:rsidRPr="00032D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w postaci imion i </w:t>
      </w:r>
      <w:r w:rsidR="00887737" w:rsidRPr="00032D0E">
        <w:rPr>
          <w:rFonts w:ascii="Arial" w:hAnsi="Arial" w:cs="Arial"/>
          <w:color w:val="000000" w:themeColor="text1"/>
          <w:sz w:val="24"/>
          <w:szCs w:val="24"/>
        </w:rPr>
        <w:t>nazwisk,</w:t>
      </w:r>
      <w:r w:rsidR="00887737">
        <w:rPr>
          <w:rFonts w:ascii="Arial" w:hAnsi="Arial" w:cs="Arial"/>
          <w:color w:val="000000" w:themeColor="text1"/>
          <w:sz w:val="24"/>
          <w:szCs w:val="24"/>
        </w:rPr>
        <w:t xml:space="preserve"> adresu zamieszkania,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numeru telefonu, adresu e-mail.</w:t>
      </w:r>
    </w:p>
    <w:p w14:paraId="1A5FC553" w14:textId="17C68215" w:rsidR="00D50758" w:rsidRPr="00032D0E" w:rsidRDefault="00D50758" w:rsidP="007A6647">
      <w:pPr>
        <w:widowControl/>
        <w:numPr>
          <w:ilvl w:val="0"/>
          <w:numId w:val="2"/>
        </w:numPr>
        <w:autoSpaceDE/>
        <w:autoSpaceDN/>
        <w:spacing w:line="276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Powierzone przez Administratora danych dane osobowe będą przetwarzane przez Podmiot przetwarzający wyłącznie w celu realizacji umowy nr _______z </w:t>
      </w:r>
      <w:proofErr w:type="gramStart"/>
      <w:r w:rsidRPr="00032D0E">
        <w:rPr>
          <w:rFonts w:ascii="Arial" w:hAnsi="Arial" w:cs="Arial"/>
          <w:color w:val="000000" w:themeColor="text1"/>
          <w:sz w:val="24"/>
          <w:szCs w:val="24"/>
        </w:rPr>
        <w:t>dnia  _</w:t>
      </w:r>
      <w:proofErr w:type="gramEnd"/>
      <w:r w:rsidRPr="00032D0E">
        <w:rPr>
          <w:rFonts w:ascii="Arial" w:hAnsi="Arial" w:cs="Arial"/>
          <w:color w:val="000000" w:themeColor="text1"/>
          <w:sz w:val="24"/>
          <w:szCs w:val="24"/>
        </w:rPr>
        <w:t>___________ w</w:t>
      </w:r>
      <w:r w:rsidR="007A66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zakresie </w:t>
      </w:r>
      <w:r w:rsidR="00055F94">
        <w:rPr>
          <w:rFonts w:ascii="Arial" w:hAnsi="Arial" w:cs="Arial"/>
          <w:color w:val="000000" w:themeColor="text1"/>
          <w:sz w:val="24"/>
          <w:szCs w:val="24"/>
        </w:rPr>
        <w:t>ochrony własności intelektualnej - usługa rzecznika patentowego.</w:t>
      </w:r>
    </w:p>
    <w:p w14:paraId="6721B85F" w14:textId="6C220877" w:rsidR="00D50758" w:rsidRPr="00032D0E" w:rsidRDefault="00D50758" w:rsidP="00032D0E">
      <w:pPr>
        <w:pStyle w:val="Nagwek1"/>
      </w:pPr>
      <w:r w:rsidRPr="00032D0E">
        <w:t>§</w:t>
      </w:r>
      <w:r w:rsidR="00032D0E">
        <w:t xml:space="preserve"> </w:t>
      </w:r>
      <w:r w:rsidRPr="00032D0E">
        <w:t>3</w:t>
      </w:r>
      <w:r w:rsidR="00032D0E">
        <w:t>.</w:t>
      </w:r>
      <w:r w:rsidRPr="00032D0E">
        <w:br/>
        <w:t>Obowiązki Podmiotu przetwarzającego</w:t>
      </w:r>
    </w:p>
    <w:p w14:paraId="13AB0FB2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zobowiązuje się, przy przetwarzaniu powierzonych danych osobowych, do ich zabezpieczenia poprzez stosowanie odpowiednich środków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lastRenderedPageBreak/>
        <w:t>technicznych i organizacyjnych, zapewniających adekwatny stopień bezpieczeństwa odpowiadający ryzyku związanemu z przetwarzaniem danych osobowych, o których mowa w art. 32 Rozporządzenia.</w:t>
      </w:r>
    </w:p>
    <w:p w14:paraId="2485EAD2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zobowiązuje się dołożyć należytej staranności przy przetwarzaniu powierzonych danych osobowych.</w:t>
      </w:r>
    </w:p>
    <w:p w14:paraId="408E34E2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zobowiązuje się do nadania upoważnień do przetwarzania danych osobowych wszystkim osobom, które będą przetwarzały powierzone dane w celu realizacji Umowy.</w:t>
      </w:r>
    </w:p>
    <w:p w14:paraId="2A8F9D97" w14:textId="7D0E06D3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zobowiązuje się zapewnić zachowanie w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tajemnicy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(o której mowa w art. 28 ust. 3 lit. b) Rozporządzenia) przetwarzanych danych przez osoby, które upoważnia do przetwarzania danych osobowych w celu realizacji Umowy, zarówno w trakcie zatrudnienia ich w Podmiocie przetwarzającym, jak i po jego ustaniu. </w:t>
      </w:r>
    </w:p>
    <w:p w14:paraId="629D7B60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zobowiązuje się prowadzić rejestr wszystkich kategorii czynności przetwarzania, o którym mowa w art. 30 § 2 Rozporządzenia.</w:t>
      </w:r>
    </w:p>
    <w:p w14:paraId="4E9303B1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po zakończeniu świadczenia usług związanych z przetwarzaniem usuwa wszelkie dane osobowe</w:t>
      </w:r>
      <w:r w:rsidRPr="00032D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oraz usuwa wszelkie ich istniejące kopie, chyba że prawo Unii lub prawo państwa członkowskiego nakazują przechowywanie danych osobowych.</w:t>
      </w:r>
    </w:p>
    <w:p w14:paraId="790173C4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7C31792" w14:textId="77777777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zobowiązuje się do udzielenia Administratorowi, na każde żądanie, informacji na temat przetwarzania danych osobowych, o których mowa w niniejszej umowie, a w szczególności niezwłocznego przekazywania informacji o każdym przypadku naruszenia przez niego i osoby przez niego upoważnione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br/>
        <w:t>do przetwarzania danych osobowych obowiązków dotyczących ochrony danych osobowych.</w:t>
      </w:r>
    </w:p>
    <w:p w14:paraId="226C0F23" w14:textId="1DAF663D" w:rsidR="00D50758" w:rsidRPr="00032D0E" w:rsidRDefault="00D50758" w:rsidP="007A6647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przetwarzający, bez zbędnej zwłoki, nie później jednak niż w ciągu 24 godzin po stwierdzeniu naruszenia, zgłosi Administratorowi danych każde naruszenie ochrony danych osobowych. Zgłoszenie powinno oprócz elementów określonych w art. 33 ust. 3 Rozporządzenia zawierać informacje umożliwiające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określenie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czy naruszenie skutkuje wysokim ryzykiem naruszenia praw lub wolności osób fizycznych. Jeżeli informacji, o których mowa w art. 33 ust. 3 Rozporządzenia nie da się udzielić w tym samym czasie, Podmiot przetwarzający może je udzielać sukcesywnie bez zbędnej zwłoki.</w:t>
      </w:r>
    </w:p>
    <w:p w14:paraId="268D760D" w14:textId="3213B40F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4</w:t>
      </w:r>
      <w:r w:rsidR="007A6647">
        <w:t>.</w:t>
      </w:r>
      <w:r w:rsidRPr="00032D0E">
        <w:br/>
        <w:t>Prawo kontroli</w:t>
      </w:r>
    </w:p>
    <w:p w14:paraId="1BF69D60" w14:textId="77777777" w:rsidR="00D50758" w:rsidRPr="00032D0E" w:rsidRDefault="00D50758" w:rsidP="007A6647">
      <w:pPr>
        <w:widowControl/>
        <w:numPr>
          <w:ilvl w:val="0"/>
          <w:numId w:val="4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Administrator danych oraz upoważnione podmioty zgodnie z art. 28 ust. 3 lit h) Rozporządzenia mają prawo kontroli lub audytu, czy środki zastosowane przez Podmiot przetwarzający przy przetwarzaniu i zabezpieczeniu powierzonych danych osobowych spełniają postanowienia Umowy. </w:t>
      </w:r>
    </w:p>
    <w:p w14:paraId="5F003EBE" w14:textId="17458CEA" w:rsidR="00D50758" w:rsidRPr="00032D0E" w:rsidRDefault="00D50758" w:rsidP="007A6647">
      <w:pPr>
        <w:widowControl/>
        <w:numPr>
          <w:ilvl w:val="0"/>
          <w:numId w:val="4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umożliwi Administratorowi lub upoważnionym podmiotom, w miejscach, w których są przetwarzane powierzone dane osobowe, dokonanie kontroli lub audytu zgodności przetwarzania powierzonych danych osobowych z ustawą o ochronie danych osobowych, Rozporządzeniem, przepisami prawa powszechnie obowiązującego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dotyczącymi ochrony danych osobowych oraz z Umową.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Zawiadomienie o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 zamiarze przeprowadzenia kontroli i audytu powinno być przekazane Podmiotowi co najmniej 5 dni roboczych przed rozpoczęciem kontroli.</w:t>
      </w:r>
    </w:p>
    <w:p w14:paraId="2773FB2E" w14:textId="77777777" w:rsidR="00D50758" w:rsidRPr="00032D0E" w:rsidRDefault="00D50758" w:rsidP="007A6647">
      <w:pPr>
        <w:widowControl/>
        <w:numPr>
          <w:ilvl w:val="0"/>
          <w:numId w:val="4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W przypadku powzięcia przez Administratora danych lub upoważnione podmioty wiadomości o rażącym naruszeniu przez Podmiot przetwarzający obowiązków wynikających z ustawy o ochronie danych osobowych, Rozporządzenia, przepisów prawa powszechnie obowiązującego dotyczącego ochrony danych osobowych lub z Umowy, Administrator danych informuje Podmiot przetwarzający o wystąpieniu rażącego naruszenia ww. obowiązków. Podmiot przetwarzający umożliwi Administratorowi danych lub upoważnionym podmiotom dokonanie kontroli lub audytu. Zawiadomienie o zamiarze przeprowadzenia kontroli i audytu jest przekazywane Podmiotowi przetwarzającemu co najmniej 48 h obejmujących dni robocze przed rozpoczęciem kontroli.</w:t>
      </w:r>
    </w:p>
    <w:p w14:paraId="2777ECBA" w14:textId="77777777" w:rsidR="00D50758" w:rsidRPr="00032D0E" w:rsidRDefault="00D50758" w:rsidP="007A6647">
      <w:pPr>
        <w:widowControl/>
        <w:numPr>
          <w:ilvl w:val="0"/>
          <w:numId w:val="4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Kontrolerzy Administratora danych lub upoważnionych podmiotów mają w szczególności prawo:</w:t>
      </w:r>
    </w:p>
    <w:p w14:paraId="3EC16D51" w14:textId="77777777" w:rsidR="00D50758" w:rsidRPr="00032D0E" w:rsidRDefault="00D50758" w:rsidP="007A6647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42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wstępu, w godzinach pracy Podmiotu przetwarzającego, za okazaniem imiennego upoważnienia, do pomieszczenia, w którym jest zlokalizowany zbiór powierzonych do przetwarzania danych osobowych,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br/>
        <w:t>oraz pomieszczenia, w którym są przetwarzane powierzone dane osobowe i przeprowadzenia niezbędnych badań lub innych czynności kontrolnych w celu oceny zgodności przetwarzania danych osobowych z ustawą o ochronie danych osobowych, Rozporządzeniem, przepisami prawa powszechnie obowiązującego dotyczącego ochrony danych osobowych oraz umową,</w:t>
      </w:r>
    </w:p>
    <w:p w14:paraId="1D8B9CC9" w14:textId="77777777" w:rsidR="00D50758" w:rsidRPr="00032D0E" w:rsidRDefault="00D50758" w:rsidP="007A6647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42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żądać złożenia pisemnych lub ustnych wyjaśnień przez osoby upoważnione do przetwarzania danych osobowych, przedstawiciela Podmiotu przetwarzającego oraz pracowników w zakresie niezbędnym do ustalenia stanu faktycznego,</w:t>
      </w:r>
    </w:p>
    <w:p w14:paraId="100A9520" w14:textId="77777777" w:rsidR="00D50758" w:rsidRPr="00032D0E" w:rsidRDefault="00D50758" w:rsidP="007A6647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42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wglądu do wszelkich dokumentów i wszelkich danych mających bezpośredni związek z przedmiotem kontroli lub audytu oraz sporządzania ich kopii,</w:t>
      </w:r>
    </w:p>
    <w:p w14:paraId="0107B8C2" w14:textId="357929CF" w:rsidR="00D50758" w:rsidRPr="00032D0E" w:rsidRDefault="00D50758" w:rsidP="007A6647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42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przeprowadzania oględzin urządzeń, nośników oraz systemu informatycznego służącego do przetwarzania danych osobowych.</w:t>
      </w:r>
    </w:p>
    <w:p w14:paraId="20478C92" w14:textId="27852452" w:rsidR="00D50758" w:rsidRPr="00032D0E" w:rsidRDefault="00D50758" w:rsidP="007A664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może zostać poddany kontroli lub audytowi zgodności przetwarzania powierzonych 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br/>
        <w:t xml:space="preserve">do przetwarzania danych osobowych z ustawą o ochronie danych osobowych,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Rozporządzeniem, przepisami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prawa powszechnie obowiązującego dotyczącymi ochrony danych osobowych w miejscach, w których są one przetwarzane przez instytucje uprawnione do kontroli lub audytu na podstawie odrębnych przepisów.</w:t>
      </w:r>
    </w:p>
    <w:p w14:paraId="3AE8CA52" w14:textId="052AB86B" w:rsidR="00D50758" w:rsidRPr="007A6647" w:rsidRDefault="00D50758" w:rsidP="007A6647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zobowiązuje się do usunięcia uchybień stwierdzonych podczas kontroli w terminie wskazanym przez Administratora danych, nie dłuższym niż 7 dni.</w:t>
      </w:r>
    </w:p>
    <w:p w14:paraId="0FA67E97" w14:textId="1A505AEF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5</w:t>
      </w:r>
      <w:r w:rsidR="007A6647">
        <w:t>.</w:t>
      </w:r>
      <w:r w:rsidRPr="00032D0E">
        <w:br/>
        <w:t>Dalsze powierzenie danych do przetwarzania</w:t>
      </w:r>
    </w:p>
    <w:p w14:paraId="01530F52" w14:textId="77777777" w:rsidR="00D50758" w:rsidRPr="00032D0E" w:rsidRDefault="00D50758" w:rsidP="007A6647">
      <w:pPr>
        <w:widowControl/>
        <w:numPr>
          <w:ilvl w:val="0"/>
          <w:numId w:val="6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może powierzyć dane osobowe objęte niniejszą Umową do dalszego przetwarzania podwykonawcom jedynie w celu wykonania Umowy, po uzyskaniu uprzedniej zgody Administratora danych.</w:t>
      </w:r>
    </w:p>
    <w:p w14:paraId="6A7F738F" w14:textId="5A3793F5" w:rsidR="00D50758" w:rsidRPr="00032D0E" w:rsidRDefault="00D50758" w:rsidP="007A6647">
      <w:pPr>
        <w:widowControl/>
        <w:numPr>
          <w:ilvl w:val="0"/>
          <w:numId w:val="6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Przekazanie powierzonych danych do państwa trzeciego może nastąpić jedynie na pisemne polecenie Administratora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danych, chyba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informuje Administratora danych o tym obowiązku prawnym, o ile prawo to nie zabrania udzielania takiej informacji z uwagi na ważny interes publiczny.</w:t>
      </w:r>
    </w:p>
    <w:p w14:paraId="36812CB0" w14:textId="77777777" w:rsidR="00D50758" w:rsidRPr="00032D0E" w:rsidRDefault="00D50758" w:rsidP="007A6647">
      <w:pPr>
        <w:widowControl/>
        <w:numPr>
          <w:ilvl w:val="0"/>
          <w:numId w:val="6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Podwykonawca, o którym mowa w § 5 ust. 1 Umowy, winien spełniać te same gwarancje i obowiązki jakie zostały nałożone na Podmiot przetwarzający w niniejszej Umowie. </w:t>
      </w:r>
    </w:p>
    <w:p w14:paraId="45412210" w14:textId="62F41CEA" w:rsidR="00D50758" w:rsidRPr="007A6647" w:rsidRDefault="00D50758" w:rsidP="007A6647">
      <w:pPr>
        <w:widowControl/>
        <w:numPr>
          <w:ilvl w:val="0"/>
          <w:numId w:val="6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ponosi pełną odpowiedzialność wobec Administratora za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niewywiązanie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się ze spoczywających na podwykonawcy obowiązków ochrony danych zgodnie z art. 28 ust. 4 Rozporządzenia i w zakresie w nim określonym.</w:t>
      </w:r>
    </w:p>
    <w:p w14:paraId="6EC49FB8" w14:textId="6A755559" w:rsidR="00D50758" w:rsidRPr="00032D0E" w:rsidRDefault="00D50758" w:rsidP="007A6647">
      <w:pPr>
        <w:pStyle w:val="Nagwek1"/>
      </w:pPr>
      <w:r w:rsidRPr="00032D0E">
        <w:t>§ 6</w:t>
      </w:r>
      <w:r w:rsidR="007A6647">
        <w:t>.</w:t>
      </w:r>
      <w:r w:rsidRPr="00032D0E">
        <w:br/>
        <w:t>Odpowiedzialność Podmiotu</w:t>
      </w:r>
    </w:p>
    <w:p w14:paraId="083042DE" w14:textId="77777777" w:rsidR="00D50758" w:rsidRPr="00032D0E" w:rsidRDefault="00D50758" w:rsidP="007A6647">
      <w:pPr>
        <w:pStyle w:val="Akapitzlist"/>
        <w:widowControl/>
        <w:numPr>
          <w:ilvl w:val="0"/>
          <w:numId w:val="7"/>
        </w:numPr>
        <w:autoSpaceDE/>
        <w:autoSpaceDN/>
        <w:spacing w:before="0" w:line="276" w:lineRule="auto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1BDBF429" w14:textId="410DBD6F" w:rsidR="00D50758" w:rsidRPr="007A6647" w:rsidRDefault="00D50758" w:rsidP="007A6647">
      <w:pPr>
        <w:pStyle w:val="Akapitzlist"/>
        <w:widowControl/>
        <w:numPr>
          <w:ilvl w:val="0"/>
          <w:numId w:val="7"/>
        </w:numPr>
        <w:autoSpaceDE/>
        <w:autoSpaceDN/>
        <w:spacing w:before="0" w:line="276" w:lineRule="auto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w Umowie, o jakiejkolwiek decyzji administracyjnej lub orzeczeniu dotyczącym przetwarzania tych danych, skierowanych do Podmiotu przetwarzającego, a także o wszelkich planowanych, o ile są wiadome, lub realizowanych kontrolach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60327FD1" w14:textId="0EDA2113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7</w:t>
      </w:r>
      <w:r w:rsidR="007A6647">
        <w:t>.</w:t>
      </w:r>
      <w:r w:rsidRPr="00032D0E">
        <w:br/>
        <w:t>Czas obowiązywania Umowy</w:t>
      </w:r>
    </w:p>
    <w:p w14:paraId="0C5E543D" w14:textId="77777777" w:rsidR="00D50758" w:rsidRPr="00032D0E" w:rsidRDefault="00D50758" w:rsidP="007A6647">
      <w:pPr>
        <w:widowControl/>
        <w:numPr>
          <w:ilvl w:val="0"/>
          <w:numId w:val="8"/>
        </w:numPr>
        <w:autoSpaceDE/>
        <w:autoSpaceDN/>
        <w:spacing w:line="276" w:lineRule="auto"/>
        <w:ind w:left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Niniejsza Umowa obowiązuje od dnia jej zawarcia przez czas trwania umowy, o której mowa w § 2 ust. 2.</w:t>
      </w:r>
    </w:p>
    <w:p w14:paraId="36574AC9" w14:textId="1FE66D3E" w:rsidR="00D50758" w:rsidRPr="007A6647" w:rsidRDefault="00D50758" w:rsidP="007A6647">
      <w:pPr>
        <w:widowControl/>
        <w:numPr>
          <w:ilvl w:val="0"/>
          <w:numId w:val="8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Każda ze Stron może wypowiedzieć niniejszą Umowę z zachowaniem 2 tygodniowego okresu wypowiedzenia.</w:t>
      </w:r>
    </w:p>
    <w:p w14:paraId="4DDCC43B" w14:textId="343F3FDF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8</w:t>
      </w:r>
      <w:r w:rsidR="007A6647">
        <w:t>.</w:t>
      </w:r>
      <w:r w:rsidRPr="00032D0E">
        <w:br/>
        <w:t>Rozwiązanie Umowy</w:t>
      </w:r>
    </w:p>
    <w:p w14:paraId="2960E2A7" w14:textId="77777777" w:rsidR="00D50758" w:rsidRPr="00032D0E" w:rsidRDefault="00D50758" w:rsidP="007A6647">
      <w:pPr>
        <w:pStyle w:val="Akapitzlist"/>
        <w:widowControl/>
        <w:numPr>
          <w:ilvl w:val="0"/>
          <w:numId w:val="9"/>
        </w:numPr>
        <w:autoSpaceDE/>
        <w:autoSpaceDN/>
        <w:spacing w:before="0" w:line="276" w:lineRule="auto"/>
        <w:ind w:left="0" w:hanging="357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Administrator danych może rozwiązać niniejszą Umowę ze skutkiem natychmiastowym, gdy Podmiot przetwarzający:</w:t>
      </w:r>
    </w:p>
    <w:p w14:paraId="04E3E4A2" w14:textId="77777777" w:rsidR="00D50758" w:rsidRPr="00032D0E" w:rsidRDefault="00D50758" w:rsidP="007A6647">
      <w:pPr>
        <w:pStyle w:val="Akapitzlist"/>
        <w:widowControl/>
        <w:numPr>
          <w:ilvl w:val="1"/>
          <w:numId w:val="9"/>
        </w:numPr>
        <w:autoSpaceDE/>
        <w:autoSpaceDN/>
        <w:spacing w:before="0" w:line="276" w:lineRule="auto"/>
        <w:ind w:left="714" w:hanging="357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pomimo zobowiązania go do usunięcia uchybień stwierdzonych podczas kontroli lub audytu nie usunie ich w wyznaczonym terminie,</w:t>
      </w:r>
    </w:p>
    <w:p w14:paraId="35C6C4AA" w14:textId="77777777" w:rsidR="00D50758" w:rsidRPr="00032D0E" w:rsidRDefault="00D50758" w:rsidP="007A6647">
      <w:pPr>
        <w:pStyle w:val="Akapitzlist"/>
        <w:widowControl/>
        <w:numPr>
          <w:ilvl w:val="1"/>
          <w:numId w:val="9"/>
        </w:numPr>
        <w:autoSpaceDE/>
        <w:autoSpaceDN/>
        <w:spacing w:before="0" w:line="276" w:lineRule="auto"/>
        <w:ind w:left="714" w:hanging="357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przetwarza dane osobowe w sposób niezgodny z Umową i Rozporządzeniem,</w:t>
      </w:r>
    </w:p>
    <w:p w14:paraId="25736EDF" w14:textId="77777777" w:rsidR="00D50758" w:rsidRPr="00032D0E" w:rsidRDefault="00D50758" w:rsidP="007A6647">
      <w:pPr>
        <w:pStyle w:val="Akapitzlist"/>
        <w:widowControl/>
        <w:numPr>
          <w:ilvl w:val="1"/>
          <w:numId w:val="9"/>
        </w:numPr>
        <w:autoSpaceDE/>
        <w:autoSpaceDN/>
        <w:spacing w:before="0" w:line="276" w:lineRule="auto"/>
        <w:ind w:left="714" w:hanging="357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powierzył przetwarzanie danych osobowych innemu podmiotowi bez zgody Administratora danych,</w:t>
      </w:r>
    </w:p>
    <w:p w14:paraId="0A087916" w14:textId="610EF3E2" w:rsidR="00D50758" w:rsidRPr="007A6647" w:rsidRDefault="00D50758" w:rsidP="007A6647">
      <w:pPr>
        <w:pStyle w:val="Akapitzlist"/>
        <w:widowControl/>
        <w:numPr>
          <w:ilvl w:val="1"/>
          <w:numId w:val="9"/>
        </w:numPr>
        <w:autoSpaceDE/>
        <w:autoSpaceDN/>
        <w:spacing w:before="0" w:line="276" w:lineRule="auto"/>
        <w:ind w:left="714" w:hanging="357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znacząco wzrosło ryzyko bezpieczeństwa przetwarzania powierzonych danych osobowych.</w:t>
      </w:r>
    </w:p>
    <w:p w14:paraId="021A06AE" w14:textId="76D5F34E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9</w:t>
      </w:r>
      <w:r w:rsidR="007A6647">
        <w:t>.</w:t>
      </w:r>
      <w:r w:rsidRPr="00032D0E">
        <w:br/>
        <w:t>Zasady zachowania poufności</w:t>
      </w:r>
    </w:p>
    <w:p w14:paraId="3B7EF1D7" w14:textId="4A061D71" w:rsidR="00D50758" w:rsidRPr="00032D0E" w:rsidRDefault="00D50758" w:rsidP="007A6647">
      <w:pPr>
        <w:widowControl/>
        <w:numPr>
          <w:ilvl w:val="0"/>
          <w:numId w:val="10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804FA38" w14:textId="249618A2" w:rsidR="00D50758" w:rsidRPr="007A6647" w:rsidRDefault="00D50758" w:rsidP="007A6647">
      <w:pPr>
        <w:widowControl/>
        <w:numPr>
          <w:ilvl w:val="0"/>
          <w:numId w:val="10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r w:rsidR="007D3A2B" w:rsidRPr="00032D0E">
        <w:rPr>
          <w:rFonts w:ascii="Arial" w:hAnsi="Arial" w:cs="Arial"/>
          <w:color w:val="000000" w:themeColor="text1"/>
          <w:sz w:val="24"/>
          <w:szCs w:val="24"/>
        </w:rPr>
        <w:t>wynika z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> obowiązujących przepisów prawa lub Umowy.</w:t>
      </w:r>
    </w:p>
    <w:p w14:paraId="220013A2" w14:textId="036B6E83" w:rsidR="00D50758" w:rsidRPr="00032D0E" w:rsidRDefault="00D50758" w:rsidP="007A6647">
      <w:pPr>
        <w:pStyle w:val="Nagwek1"/>
      </w:pPr>
      <w:r w:rsidRPr="00032D0E">
        <w:t>§</w:t>
      </w:r>
      <w:r w:rsidR="007A6647">
        <w:t xml:space="preserve"> </w:t>
      </w:r>
      <w:r w:rsidRPr="00032D0E">
        <w:t>10</w:t>
      </w:r>
      <w:r w:rsidR="007A6647">
        <w:t>.</w:t>
      </w:r>
      <w:r w:rsidRPr="00032D0E">
        <w:br/>
        <w:t>Postanowienia końcowe</w:t>
      </w:r>
    </w:p>
    <w:p w14:paraId="77FDE6CB" w14:textId="77777777" w:rsidR="00D50758" w:rsidRPr="00032D0E" w:rsidRDefault="00D50758" w:rsidP="007A6647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Umowa została sporządzona w dwóch jednobrzmiących egzemplarzach, po jednym dla każdej ze Stron.</w:t>
      </w:r>
    </w:p>
    <w:p w14:paraId="628BFBBF" w14:textId="77777777" w:rsidR="00D50758" w:rsidRPr="00032D0E" w:rsidRDefault="00D50758" w:rsidP="007A6647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W sprawach nieuregulowanych zastosowanie będą miały przepisy Kodeksu cywilnego oraz Rozporządzenia.</w:t>
      </w:r>
    </w:p>
    <w:p w14:paraId="2F45ADEC" w14:textId="77777777" w:rsidR="00D50758" w:rsidRPr="00032D0E" w:rsidRDefault="00D50758" w:rsidP="007A6647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Sądem właściwym dla rozpatrzenia sporów wynikających z niniejszej Umowy będzie sąd właściwy dla Administratora danych. </w:t>
      </w:r>
    </w:p>
    <w:p w14:paraId="1F2E00EA" w14:textId="77777777" w:rsidR="00D50758" w:rsidRPr="00032D0E" w:rsidRDefault="00D50758" w:rsidP="007A6647">
      <w:pPr>
        <w:widowControl/>
        <w:numPr>
          <w:ilvl w:val="0"/>
          <w:numId w:val="11"/>
        </w:numPr>
        <w:autoSpaceDE/>
        <w:autoSpaceDN/>
        <w:spacing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>Zmiany niniejszej Umowy wymagają zachowania formy pisemnej, pod rygorem nieważności.</w:t>
      </w:r>
    </w:p>
    <w:p w14:paraId="42E5E41A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6CA426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</w:p>
    <w:p w14:paraId="4AE1EC18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2B2797" w14:textId="77777777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9AA1A7" w14:textId="7ACB4040" w:rsidR="00D50758" w:rsidRPr="00032D0E" w:rsidRDefault="00D50758" w:rsidP="00032D0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  _______________________                                              ____________________</w:t>
      </w:r>
    </w:p>
    <w:p w14:paraId="69383651" w14:textId="77777777" w:rsidR="00D50758" w:rsidRPr="00032D0E" w:rsidRDefault="00D50758" w:rsidP="00032D0E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D0E">
        <w:rPr>
          <w:rFonts w:ascii="Arial" w:hAnsi="Arial" w:cs="Arial"/>
          <w:color w:val="000000" w:themeColor="text1"/>
          <w:sz w:val="24"/>
          <w:szCs w:val="24"/>
        </w:rPr>
        <w:t xml:space="preserve">    Administrator danych</w:t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</w:r>
      <w:r w:rsidRPr="00032D0E">
        <w:rPr>
          <w:rFonts w:ascii="Arial" w:hAnsi="Arial" w:cs="Arial"/>
          <w:color w:val="000000" w:themeColor="text1"/>
          <w:sz w:val="24"/>
          <w:szCs w:val="24"/>
        </w:rPr>
        <w:tab/>
        <w:t xml:space="preserve">Podmiot przetwarzający  </w:t>
      </w:r>
    </w:p>
    <w:p w14:paraId="2C88B98A" w14:textId="77777777" w:rsidR="00D50758" w:rsidRPr="00032D0E" w:rsidRDefault="00D50758" w:rsidP="00032D0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4D81804" w14:textId="0696D591" w:rsidR="00905C09" w:rsidRPr="00032D0E" w:rsidRDefault="00905C09" w:rsidP="00032D0E">
      <w:pPr>
        <w:pStyle w:val="Akapitzlist"/>
        <w:tabs>
          <w:tab w:val="left" w:pos="542"/>
        </w:tabs>
        <w:spacing w:before="0" w:line="276" w:lineRule="auto"/>
        <w:ind w:left="826" w:firstLine="0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905C09" w:rsidRPr="00032D0E" w:rsidSect="00A32E9F">
      <w:headerReference w:type="default" r:id="rId8"/>
      <w:footerReference w:type="default" r:id="rId9"/>
      <w:pgSz w:w="11920" w:h="16850"/>
      <w:pgMar w:top="1678" w:right="1162" w:bottom="1140" w:left="992" w:header="425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F0C5" w14:textId="77777777" w:rsidR="00D24AA5" w:rsidRDefault="00D24AA5">
      <w:r>
        <w:separator/>
      </w:r>
    </w:p>
  </w:endnote>
  <w:endnote w:type="continuationSeparator" w:id="0">
    <w:p w14:paraId="7981D1D8" w14:textId="77777777" w:rsidR="00D24AA5" w:rsidRDefault="00D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64D9" w14:textId="255D71E8" w:rsidR="00414C56" w:rsidRDefault="007A6647">
    <w:pPr>
      <w:pStyle w:val="Tekstpodstawowy"/>
      <w:spacing w:line="14" w:lineRule="auto"/>
      <w:ind w:left="0" w:firstLine="0"/>
      <w:jc w:val="left"/>
      <w:rPr>
        <w:sz w:val="20"/>
      </w:rPr>
    </w:pPr>
    <w:r w:rsidRPr="007A6647">
      <w:rPr>
        <w:noProof/>
        <w:sz w:val="20"/>
      </w:rPr>
      <mc:AlternateContent>
        <mc:Choice Requires="wps">
          <w:drawing>
            <wp:anchor distT="0" distB="0" distL="114300" distR="114300" simplePos="0" relativeHeight="487497216" behindDoc="0" locked="0" layoutInCell="0" allowOverlap="1" wp14:anchorId="36743E65" wp14:editId="09F03C29">
              <wp:simplePos x="0" y="0"/>
              <wp:positionH relativeFrom="rightMargin">
                <wp:posOffset>-82605</wp:posOffset>
              </wp:positionH>
              <wp:positionV relativeFrom="margin">
                <wp:posOffset>9142260</wp:posOffset>
              </wp:positionV>
              <wp:extent cx="405517" cy="270344"/>
              <wp:effectExtent l="0" t="0" r="0" b="0"/>
              <wp:wrapNone/>
              <wp:docPr id="738791272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517" cy="2703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A780B" w14:textId="2596632F" w:rsidR="007A6647" w:rsidRDefault="007A6647" w:rsidP="007A6647">
                          <w:r>
                            <w:t xml:space="preserve">     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43E65" id="Prostokąt 5" o:spid="_x0000_s1026" style="position:absolute;margin-left:-6.5pt;margin-top:719.85pt;width:31.95pt;height:21.3pt;z-index:48749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" o:allowincell="f" stroked="f">
              <v:textbox inset="0,,0">
                <w:txbxContent>
                  <w:p w14:paraId="248A780B" w14:textId="2596632F" w:rsidR="007A6647" w:rsidRDefault="007A6647" w:rsidP="007A6647">
                    <w:r>
                      <w:t xml:space="preserve">     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32D0E">
      <w:rPr>
        <w:noProof/>
        <w:lang w:eastAsia="pl-PL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0AB36DE2" wp14:editId="0CE7988B">
              <wp:simplePos x="0" y="0"/>
              <wp:positionH relativeFrom="page">
                <wp:posOffset>691515</wp:posOffset>
              </wp:positionH>
              <wp:positionV relativeFrom="page">
                <wp:posOffset>10185400</wp:posOffset>
              </wp:positionV>
              <wp:extent cx="699770" cy="341630"/>
              <wp:effectExtent l="0" t="0" r="0" b="0"/>
              <wp:wrapNone/>
              <wp:docPr id="5" name="Text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77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0E38F" w14:textId="697D3CD3" w:rsidR="00414C56" w:rsidRPr="00032D0E" w:rsidRDefault="00414C56">
                          <w:pPr>
                            <w:spacing w:before="2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36DE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alt="&quot;&quot;" style="position:absolute;margin-left:54.45pt;margin-top:802pt;width:55.1pt;height:26.9pt;z-index:-1582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" filled="f" stroked="f">
              <v:textbox inset="0,0,0,0">
                <w:txbxContent>
                  <w:p w14:paraId="7DE0E38F" w14:textId="697D3CD3" w:rsidR="00414C56" w:rsidRPr="00032D0E" w:rsidRDefault="00414C56">
                    <w:pPr>
                      <w:spacing w:before="2"/>
                      <w:ind w:left="20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32D0E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E56E" w14:textId="77777777" w:rsidR="00D24AA5" w:rsidRDefault="00D24AA5">
      <w:r>
        <w:separator/>
      </w:r>
    </w:p>
  </w:footnote>
  <w:footnote w:type="continuationSeparator" w:id="0">
    <w:p w14:paraId="4E6DFB1A" w14:textId="77777777" w:rsidR="00D24AA5" w:rsidRDefault="00D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86C5" w14:textId="77777777" w:rsidR="00A32E9F" w:rsidRDefault="00A32E9F">
    <w:pPr>
      <w:pStyle w:val="Nagwek"/>
      <w:rPr>
        <w:rFonts w:ascii="Arial" w:hAnsi="Arial" w:cs="Arial"/>
        <w:sz w:val="24"/>
        <w:szCs w:val="24"/>
      </w:rPr>
    </w:pPr>
  </w:p>
  <w:p w14:paraId="74B4B045" w14:textId="5A39C70E" w:rsidR="00A32E9F" w:rsidRDefault="00A32E9F">
    <w:pPr>
      <w:pStyle w:val="Nagwek"/>
      <w:rPr>
        <w:rFonts w:ascii="Arial" w:hAnsi="Arial" w:cs="Arial"/>
        <w:sz w:val="24"/>
        <w:szCs w:val="24"/>
      </w:rPr>
    </w:pPr>
    <w:r w:rsidRPr="00A32E9F">
      <w:rPr>
        <w:rFonts w:ascii="Arial" w:hAnsi="Arial" w:cs="Arial"/>
        <w:sz w:val="24"/>
        <w:szCs w:val="24"/>
      </w:rPr>
      <w:t>ADP.2302.2</w:t>
    </w:r>
    <w:r w:rsidR="001C1958">
      <w:rPr>
        <w:rFonts w:ascii="Arial" w:hAnsi="Arial" w:cs="Arial"/>
        <w:sz w:val="24"/>
        <w:szCs w:val="24"/>
      </w:rPr>
      <w:t>3</w:t>
    </w:r>
    <w:r w:rsidRPr="00A32E9F">
      <w:rPr>
        <w:rFonts w:ascii="Arial" w:hAnsi="Arial" w:cs="Arial"/>
        <w:sz w:val="24"/>
        <w:szCs w:val="24"/>
      </w:rPr>
      <w:t>.2025</w:t>
    </w:r>
  </w:p>
  <w:p w14:paraId="1014E279" w14:textId="77777777" w:rsidR="00200EF3" w:rsidRDefault="00200EF3">
    <w:pPr>
      <w:pStyle w:val="Nagwek"/>
      <w:rPr>
        <w:rFonts w:ascii="Arial" w:hAnsi="Arial" w:cs="Arial"/>
        <w:sz w:val="24"/>
        <w:szCs w:val="24"/>
      </w:rPr>
    </w:pPr>
  </w:p>
  <w:p w14:paraId="34648D85" w14:textId="1F8D81E0" w:rsidR="00200EF3" w:rsidRPr="00A32E9F" w:rsidRDefault="00200EF3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1C1958">
      <w:rPr>
        <w:rFonts w:ascii="Arial" w:hAnsi="Arial" w:cs="Arial"/>
        <w:sz w:val="24"/>
        <w:szCs w:val="24"/>
      </w:rPr>
      <w:t>4</w:t>
    </w:r>
  </w:p>
  <w:p w14:paraId="6638F276" w14:textId="11FE12F0" w:rsidR="00414C56" w:rsidRDefault="007337EB">
    <w:pPr>
      <w:pStyle w:val="Tekstpodstawowy"/>
      <w:spacing w:line="14" w:lineRule="auto"/>
      <w:ind w:left="0" w:firstLine="0"/>
      <w:jc w:val="left"/>
      <w:rPr>
        <w:sz w:val="20"/>
      </w:rPr>
    </w:pPr>
    <w:sdt>
      <w:sdtPr>
        <w:rPr>
          <w:sz w:val="20"/>
        </w:rPr>
        <w:id w:val="-5996401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755CC444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7D22B8A">
      <w:start w:val="1"/>
      <w:numFmt w:val="decimal"/>
      <w:lvlText w:val="%2)"/>
      <w:lvlJc w:val="left"/>
      <w:pPr>
        <w:ind w:left="180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FAA4A22"/>
    <w:lvl w:ilvl="0" w:tplc="7F44B2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416F"/>
    <w:multiLevelType w:val="hybridMultilevel"/>
    <w:tmpl w:val="7D6E58E2"/>
    <w:lvl w:ilvl="0" w:tplc="629C99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7307"/>
    <w:multiLevelType w:val="hybridMultilevel"/>
    <w:tmpl w:val="DEBEE24C"/>
    <w:lvl w:ilvl="0" w:tplc="50D44C4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2C60A6F8"/>
    <w:lvl w:ilvl="0" w:tplc="087848D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6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95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80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70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489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066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688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286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31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172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3833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56"/>
    <w:rsid w:val="00000CE2"/>
    <w:rsid w:val="000102DD"/>
    <w:rsid w:val="000129EC"/>
    <w:rsid w:val="00023754"/>
    <w:rsid w:val="00032D0E"/>
    <w:rsid w:val="0005273D"/>
    <w:rsid w:val="0005423C"/>
    <w:rsid w:val="00055F94"/>
    <w:rsid w:val="0006087D"/>
    <w:rsid w:val="000668C8"/>
    <w:rsid w:val="00073C8B"/>
    <w:rsid w:val="000754E5"/>
    <w:rsid w:val="00085A2D"/>
    <w:rsid w:val="000906E8"/>
    <w:rsid w:val="00090ED5"/>
    <w:rsid w:val="00096046"/>
    <w:rsid w:val="000B012C"/>
    <w:rsid w:val="000B02A8"/>
    <w:rsid w:val="000B09F0"/>
    <w:rsid w:val="000B1BC3"/>
    <w:rsid w:val="000B3595"/>
    <w:rsid w:val="000D3EBE"/>
    <w:rsid w:val="00100823"/>
    <w:rsid w:val="00103785"/>
    <w:rsid w:val="0010658B"/>
    <w:rsid w:val="00127FFC"/>
    <w:rsid w:val="0013238C"/>
    <w:rsid w:val="00135EE2"/>
    <w:rsid w:val="001538F4"/>
    <w:rsid w:val="00161AA8"/>
    <w:rsid w:val="00167A5B"/>
    <w:rsid w:val="00191193"/>
    <w:rsid w:val="00196B42"/>
    <w:rsid w:val="001977AE"/>
    <w:rsid w:val="001A7B5D"/>
    <w:rsid w:val="001B0524"/>
    <w:rsid w:val="001C1958"/>
    <w:rsid w:val="001E0E95"/>
    <w:rsid w:val="001E57D5"/>
    <w:rsid w:val="001E5937"/>
    <w:rsid w:val="001E5C03"/>
    <w:rsid w:val="001F129A"/>
    <w:rsid w:val="001F6B5B"/>
    <w:rsid w:val="00200EF3"/>
    <w:rsid w:val="00207410"/>
    <w:rsid w:val="002108C7"/>
    <w:rsid w:val="002230D7"/>
    <w:rsid w:val="00226217"/>
    <w:rsid w:val="00237B6F"/>
    <w:rsid w:val="002619AA"/>
    <w:rsid w:val="002758A4"/>
    <w:rsid w:val="0028549F"/>
    <w:rsid w:val="00293CD3"/>
    <w:rsid w:val="00295BCB"/>
    <w:rsid w:val="002A4C27"/>
    <w:rsid w:val="002A60B6"/>
    <w:rsid w:val="002A762F"/>
    <w:rsid w:val="002C76C3"/>
    <w:rsid w:val="002D1C2F"/>
    <w:rsid w:val="002D33A2"/>
    <w:rsid w:val="002D613E"/>
    <w:rsid w:val="00314F00"/>
    <w:rsid w:val="00317F52"/>
    <w:rsid w:val="00363C1E"/>
    <w:rsid w:val="00391FA5"/>
    <w:rsid w:val="003A2DEB"/>
    <w:rsid w:val="003A5A65"/>
    <w:rsid w:val="003B2BA4"/>
    <w:rsid w:val="003B2EF4"/>
    <w:rsid w:val="003B4BCC"/>
    <w:rsid w:val="003C45D2"/>
    <w:rsid w:val="003C5254"/>
    <w:rsid w:val="003C5E6A"/>
    <w:rsid w:val="003D77F2"/>
    <w:rsid w:val="003F3E3C"/>
    <w:rsid w:val="003F5D59"/>
    <w:rsid w:val="00402ED8"/>
    <w:rsid w:val="00403086"/>
    <w:rsid w:val="00410335"/>
    <w:rsid w:val="00410660"/>
    <w:rsid w:val="00414C56"/>
    <w:rsid w:val="004319CB"/>
    <w:rsid w:val="00440D35"/>
    <w:rsid w:val="004421CF"/>
    <w:rsid w:val="00442616"/>
    <w:rsid w:val="00442BEC"/>
    <w:rsid w:val="00456782"/>
    <w:rsid w:val="00457667"/>
    <w:rsid w:val="0046027E"/>
    <w:rsid w:val="00462C01"/>
    <w:rsid w:val="00463465"/>
    <w:rsid w:val="004A0662"/>
    <w:rsid w:val="004A5E56"/>
    <w:rsid w:val="004B121A"/>
    <w:rsid w:val="004B4E9D"/>
    <w:rsid w:val="004C7E31"/>
    <w:rsid w:val="004E1003"/>
    <w:rsid w:val="004E1DBA"/>
    <w:rsid w:val="004E206F"/>
    <w:rsid w:val="004E2ABB"/>
    <w:rsid w:val="004E4FCB"/>
    <w:rsid w:val="004E6A41"/>
    <w:rsid w:val="004F27C2"/>
    <w:rsid w:val="00510163"/>
    <w:rsid w:val="00513741"/>
    <w:rsid w:val="00514991"/>
    <w:rsid w:val="00525BC2"/>
    <w:rsid w:val="00535666"/>
    <w:rsid w:val="00537C81"/>
    <w:rsid w:val="00544F06"/>
    <w:rsid w:val="00552C19"/>
    <w:rsid w:val="00555B74"/>
    <w:rsid w:val="0057314A"/>
    <w:rsid w:val="00577443"/>
    <w:rsid w:val="0058396C"/>
    <w:rsid w:val="005A2D84"/>
    <w:rsid w:val="005A5B9F"/>
    <w:rsid w:val="005A6700"/>
    <w:rsid w:val="005A7F73"/>
    <w:rsid w:val="005B06B9"/>
    <w:rsid w:val="005B2EE5"/>
    <w:rsid w:val="005B4587"/>
    <w:rsid w:val="005B5FA2"/>
    <w:rsid w:val="005C6226"/>
    <w:rsid w:val="005D34C3"/>
    <w:rsid w:val="005D5539"/>
    <w:rsid w:val="005D7EAB"/>
    <w:rsid w:val="005E4B93"/>
    <w:rsid w:val="005F43B8"/>
    <w:rsid w:val="00605DB9"/>
    <w:rsid w:val="00612018"/>
    <w:rsid w:val="00642DB6"/>
    <w:rsid w:val="0065426E"/>
    <w:rsid w:val="00672442"/>
    <w:rsid w:val="00676FBA"/>
    <w:rsid w:val="006A65D2"/>
    <w:rsid w:val="006C53C5"/>
    <w:rsid w:val="006D68E8"/>
    <w:rsid w:val="006E1473"/>
    <w:rsid w:val="006E2F13"/>
    <w:rsid w:val="006E3667"/>
    <w:rsid w:val="006E59F4"/>
    <w:rsid w:val="006F25C5"/>
    <w:rsid w:val="006F3F20"/>
    <w:rsid w:val="006F428B"/>
    <w:rsid w:val="006F6BEC"/>
    <w:rsid w:val="00715FC0"/>
    <w:rsid w:val="00720252"/>
    <w:rsid w:val="007203C8"/>
    <w:rsid w:val="00724A8F"/>
    <w:rsid w:val="00733D55"/>
    <w:rsid w:val="00736533"/>
    <w:rsid w:val="007404AB"/>
    <w:rsid w:val="00744A96"/>
    <w:rsid w:val="0074544A"/>
    <w:rsid w:val="0074636F"/>
    <w:rsid w:val="00747675"/>
    <w:rsid w:val="00757882"/>
    <w:rsid w:val="007753EF"/>
    <w:rsid w:val="00777677"/>
    <w:rsid w:val="007867AE"/>
    <w:rsid w:val="0079464B"/>
    <w:rsid w:val="007A0C24"/>
    <w:rsid w:val="007A46D2"/>
    <w:rsid w:val="007A6647"/>
    <w:rsid w:val="007C7095"/>
    <w:rsid w:val="007D3A2B"/>
    <w:rsid w:val="007E2B91"/>
    <w:rsid w:val="007E2CDF"/>
    <w:rsid w:val="007E5793"/>
    <w:rsid w:val="007F7110"/>
    <w:rsid w:val="0082335C"/>
    <w:rsid w:val="008361C5"/>
    <w:rsid w:val="008363DC"/>
    <w:rsid w:val="008559D8"/>
    <w:rsid w:val="00867556"/>
    <w:rsid w:val="00873BBF"/>
    <w:rsid w:val="008805C2"/>
    <w:rsid w:val="00887737"/>
    <w:rsid w:val="00890406"/>
    <w:rsid w:val="008B74CB"/>
    <w:rsid w:val="008C57B4"/>
    <w:rsid w:val="008D09C7"/>
    <w:rsid w:val="008E34D9"/>
    <w:rsid w:val="008E36C6"/>
    <w:rsid w:val="008F3B65"/>
    <w:rsid w:val="00905C09"/>
    <w:rsid w:val="009345B9"/>
    <w:rsid w:val="00940236"/>
    <w:rsid w:val="0095679D"/>
    <w:rsid w:val="00956DB3"/>
    <w:rsid w:val="009632FC"/>
    <w:rsid w:val="00970EDD"/>
    <w:rsid w:val="00971D4F"/>
    <w:rsid w:val="00977F4F"/>
    <w:rsid w:val="00982BDB"/>
    <w:rsid w:val="00984ECB"/>
    <w:rsid w:val="00987EE6"/>
    <w:rsid w:val="00997DF2"/>
    <w:rsid w:val="009A29E1"/>
    <w:rsid w:val="009B22BE"/>
    <w:rsid w:val="009B445A"/>
    <w:rsid w:val="009C7807"/>
    <w:rsid w:val="009D2145"/>
    <w:rsid w:val="009D62F6"/>
    <w:rsid w:val="009F3D80"/>
    <w:rsid w:val="009F5E5A"/>
    <w:rsid w:val="009F636B"/>
    <w:rsid w:val="00A00458"/>
    <w:rsid w:val="00A0072C"/>
    <w:rsid w:val="00A0306B"/>
    <w:rsid w:val="00A06B33"/>
    <w:rsid w:val="00A12550"/>
    <w:rsid w:val="00A16473"/>
    <w:rsid w:val="00A215B3"/>
    <w:rsid w:val="00A259EC"/>
    <w:rsid w:val="00A25AED"/>
    <w:rsid w:val="00A32E9F"/>
    <w:rsid w:val="00A35F2A"/>
    <w:rsid w:val="00A3718B"/>
    <w:rsid w:val="00A40C01"/>
    <w:rsid w:val="00A45249"/>
    <w:rsid w:val="00A503AC"/>
    <w:rsid w:val="00A76297"/>
    <w:rsid w:val="00A767F0"/>
    <w:rsid w:val="00A76CFD"/>
    <w:rsid w:val="00A86B63"/>
    <w:rsid w:val="00A916B9"/>
    <w:rsid w:val="00A93486"/>
    <w:rsid w:val="00A973BD"/>
    <w:rsid w:val="00AA6475"/>
    <w:rsid w:val="00AB7BE0"/>
    <w:rsid w:val="00AC201B"/>
    <w:rsid w:val="00AC2A5E"/>
    <w:rsid w:val="00AC2CDC"/>
    <w:rsid w:val="00AC3694"/>
    <w:rsid w:val="00AD7B0A"/>
    <w:rsid w:val="00AE5572"/>
    <w:rsid w:val="00AF40F2"/>
    <w:rsid w:val="00AF698A"/>
    <w:rsid w:val="00B15F32"/>
    <w:rsid w:val="00B173C6"/>
    <w:rsid w:val="00B26950"/>
    <w:rsid w:val="00B305A6"/>
    <w:rsid w:val="00B912EE"/>
    <w:rsid w:val="00BA2EE9"/>
    <w:rsid w:val="00BA7A74"/>
    <w:rsid w:val="00BB4646"/>
    <w:rsid w:val="00BC1476"/>
    <w:rsid w:val="00BF266B"/>
    <w:rsid w:val="00C02FB8"/>
    <w:rsid w:val="00C064E0"/>
    <w:rsid w:val="00C31CB6"/>
    <w:rsid w:val="00C33128"/>
    <w:rsid w:val="00C36A72"/>
    <w:rsid w:val="00C410DF"/>
    <w:rsid w:val="00C55F52"/>
    <w:rsid w:val="00C60500"/>
    <w:rsid w:val="00C716AE"/>
    <w:rsid w:val="00C728E0"/>
    <w:rsid w:val="00C82E25"/>
    <w:rsid w:val="00C832A3"/>
    <w:rsid w:val="00C86BC9"/>
    <w:rsid w:val="00C90834"/>
    <w:rsid w:val="00C9744D"/>
    <w:rsid w:val="00CA02C5"/>
    <w:rsid w:val="00CA61C5"/>
    <w:rsid w:val="00CA7538"/>
    <w:rsid w:val="00CD12C4"/>
    <w:rsid w:val="00CE0789"/>
    <w:rsid w:val="00CF1BD9"/>
    <w:rsid w:val="00CF71CF"/>
    <w:rsid w:val="00D03A54"/>
    <w:rsid w:val="00D1229E"/>
    <w:rsid w:val="00D128FD"/>
    <w:rsid w:val="00D13E27"/>
    <w:rsid w:val="00D16A5E"/>
    <w:rsid w:val="00D24AA5"/>
    <w:rsid w:val="00D305C9"/>
    <w:rsid w:val="00D40068"/>
    <w:rsid w:val="00D50758"/>
    <w:rsid w:val="00D63343"/>
    <w:rsid w:val="00D639B7"/>
    <w:rsid w:val="00D734F1"/>
    <w:rsid w:val="00D7677F"/>
    <w:rsid w:val="00D826DE"/>
    <w:rsid w:val="00D946F0"/>
    <w:rsid w:val="00DA3A2F"/>
    <w:rsid w:val="00DA3F98"/>
    <w:rsid w:val="00DB66D3"/>
    <w:rsid w:val="00DC5442"/>
    <w:rsid w:val="00DD2826"/>
    <w:rsid w:val="00DD6D89"/>
    <w:rsid w:val="00DE021F"/>
    <w:rsid w:val="00DF5F9C"/>
    <w:rsid w:val="00DF6D1F"/>
    <w:rsid w:val="00E24A43"/>
    <w:rsid w:val="00E34642"/>
    <w:rsid w:val="00E72A11"/>
    <w:rsid w:val="00E74F89"/>
    <w:rsid w:val="00E85CEB"/>
    <w:rsid w:val="00E93FBB"/>
    <w:rsid w:val="00E9428B"/>
    <w:rsid w:val="00EA7160"/>
    <w:rsid w:val="00ED3C00"/>
    <w:rsid w:val="00ED6778"/>
    <w:rsid w:val="00EE01F2"/>
    <w:rsid w:val="00EE4B28"/>
    <w:rsid w:val="00EF76EC"/>
    <w:rsid w:val="00F0041C"/>
    <w:rsid w:val="00F01A51"/>
    <w:rsid w:val="00F02D18"/>
    <w:rsid w:val="00F118A0"/>
    <w:rsid w:val="00F22248"/>
    <w:rsid w:val="00F34E23"/>
    <w:rsid w:val="00F677C8"/>
    <w:rsid w:val="00F844E6"/>
    <w:rsid w:val="00F90BEB"/>
    <w:rsid w:val="00F94076"/>
    <w:rsid w:val="00FB146C"/>
    <w:rsid w:val="00FB1C7F"/>
    <w:rsid w:val="00FB65F4"/>
    <w:rsid w:val="00FC0DE3"/>
    <w:rsid w:val="00FC0DE9"/>
    <w:rsid w:val="00FD2C58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CD47"/>
  <w15:docId w15:val="{CCA3633C-66B9-4FCF-95C9-6665963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E2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032D0E"/>
    <w:pPr>
      <w:spacing w:before="240"/>
      <w:ind w:left="23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41"/>
      <w:ind w:left="386" w:right="10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3C8B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9EC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284"/>
      <w:jc w:val="both"/>
    </w:pPr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pPr>
      <w:spacing w:before="41"/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C201B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CA75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F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F2A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F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73C8B"/>
    <w:rPr>
      <w:rFonts w:ascii="Calibri" w:eastAsiaTheme="majorEastAsia" w:hAnsi="Calibri" w:cstheme="majorBidi"/>
      <w:b/>
      <w:sz w:val="24"/>
      <w:szCs w:val="24"/>
      <w:lang w:val="pl-PL"/>
    </w:rPr>
  </w:style>
  <w:style w:type="paragraph" w:styleId="Bezodstpw">
    <w:name w:val="No Spacing"/>
    <w:uiPriority w:val="1"/>
    <w:qFormat/>
    <w:rsid w:val="00073C8B"/>
    <w:rPr>
      <w:rFonts w:ascii="Calibri" w:eastAsia="Calibri" w:hAnsi="Calibri" w:cs="Calibri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129EC"/>
    <w:rPr>
      <w:rFonts w:ascii="Calibri" w:eastAsiaTheme="majorEastAsia" w:hAnsi="Calibri" w:cstheme="majorBidi"/>
      <w:b/>
      <w:i/>
      <w:i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33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3A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33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3A2"/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D5075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BFE0-3BF5-403C-86E9-585296F5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 projektu Wiedza to Potęga zadanie 2</vt:lpstr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 projektu Wiedza to Potęga zadanie 2</dc:title>
  <dc:subject/>
  <dc:creator>Rektor UJK</dc:creator>
  <cp:keywords>Zarządzenie nr 26-2024 Regulamin Projektu Wiedza to potęga Załącznik</cp:keywords>
  <dc:description/>
  <cp:lastModifiedBy>Dorota Jędrocha</cp:lastModifiedBy>
  <cp:revision>26</cp:revision>
  <cp:lastPrinted>2025-08-21T08:48:00Z</cp:lastPrinted>
  <dcterms:created xsi:type="dcterms:W3CDTF">2025-03-25T09:23:00Z</dcterms:created>
  <dcterms:modified xsi:type="dcterms:W3CDTF">2025-08-21T08:51:00Z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dla Microsoft 365</vt:lpwstr>
  </property>
</Properties>
</file>