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720E" w14:textId="76BD070D" w:rsidR="004925F4" w:rsidRPr="00AD53E6" w:rsidRDefault="004925F4" w:rsidP="0026263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D53E6">
        <w:rPr>
          <w:rFonts w:ascii="Arial" w:eastAsia="Times New Roman" w:hAnsi="Arial" w:cs="Arial"/>
          <w:sz w:val="24"/>
          <w:szCs w:val="24"/>
          <w:lang w:eastAsia="pl-PL"/>
        </w:rPr>
        <w:t>Kielce, dnia</w:t>
      </w:r>
      <w:r w:rsidR="00BD3B75" w:rsidRPr="00AD5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267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BD3B75" w:rsidRPr="00AD53E6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D53E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D53E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D53E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D53E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253B5CD" w14:textId="77777777" w:rsidR="00AE160D" w:rsidRPr="00AD53E6" w:rsidRDefault="00AE160D" w:rsidP="0026263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5C845" w14:textId="77777777" w:rsidR="00835491" w:rsidRPr="00AD53E6" w:rsidRDefault="00835491" w:rsidP="0026263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581E4" w14:textId="77777777" w:rsidR="003951F0" w:rsidRPr="00AD53E6" w:rsidRDefault="003951F0" w:rsidP="0026263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AF719C" w14:textId="405B8120" w:rsidR="004925F4" w:rsidRPr="00AD53E6" w:rsidRDefault="00F47E82" w:rsidP="00262630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04C4D4A2" w14:textId="77777777" w:rsidR="003951F0" w:rsidRPr="00AD53E6" w:rsidRDefault="003951F0" w:rsidP="00262630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A61E12" w14:textId="77777777" w:rsidR="004925F4" w:rsidRPr="00AD53E6" w:rsidRDefault="004925F4" w:rsidP="00262630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30A49D" w14:textId="7748B93C" w:rsidR="00D57F8E" w:rsidRPr="00AD53E6" w:rsidRDefault="004925F4" w:rsidP="00262630">
      <w:p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Uniwersyt</w:t>
      </w:r>
      <w:r w:rsidR="008628D7" w:rsidRPr="00AD53E6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AD53E6">
        <w:rPr>
          <w:rFonts w:ascii="Arial" w:hAnsi="Arial" w:cs="Arial"/>
          <w:color w:val="000000"/>
          <w:sz w:val="24"/>
          <w:szCs w:val="24"/>
        </w:rPr>
        <w:t>Jana Kochanowskiego w Kielcach</w:t>
      </w:r>
      <w:r w:rsidRPr="00AD53E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D53E6">
        <w:rPr>
          <w:rFonts w:ascii="Arial" w:eastAsia="Times New Roman" w:hAnsi="Arial" w:cs="Arial"/>
          <w:sz w:val="24"/>
          <w:szCs w:val="24"/>
          <w:lang w:eastAsia="zh-CN"/>
        </w:rPr>
        <w:t>zaprasza do złożenia oferty na</w:t>
      </w:r>
      <w:r w:rsidR="00AE160D" w:rsidRPr="00AD53E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30321" w:rsidRPr="00AD53E6">
        <w:rPr>
          <w:rFonts w:ascii="Arial" w:eastAsia="Times New Roman" w:hAnsi="Arial" w:cs="Arial"/>
          <w:sz w:val="24"/>
          <w:szCs w:val="24"/>
          <w:lang w:eastAsia="zh-CN"/>
        </w:rPr>
        <w:t xml:space="preserve">świadczenie </w:t>
      </w:r>
      <w:r w:rsidR="00AE160D" w:rsidRPr="00AD53E6">
        <w:rPr>
          <w:rFonts w:ascii="Arial" w:eastAsia="Times New Roman" w:hAnsi="Arial" w:cs="Arial"/>
          <w:sz w:val="24"/>
          <w:szCs w:val="24"/>
          <w:lang w:eastAsia="zh-CN"/>
        </w:rPr>
        <w:t>usługi pn</w:t>
      </w:r>
      <w:bookmarkStart w:id="0" w:name="_Hlk204864253"/>
      <w:r w:rsidR="00262630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265125">
        <w:rPr>
          <w:rFonts w:ascii="Arial" w:eastAsia="Times New Roman" w:hAnsi="Arial" w:cs="Arial"/>
          <w:b/>
          <w:i/>
          <w:sz w:val="24"/>
          <w:szCs w:val="24"/>
          <w:lang w:eastAsia="zh-CN"/>
        </w:rPr>
        <w:t>Kompleksowa obsługa prawna Uniwersytetu Jana Kochanowskiego w Kielcach w zakresie ochrony własności intelektualnej – usługa rzecznika patentowego.</w:t>
      </w:r>
    </w:p>
    <w:bookmarkEnd w:id="0"/>
    <w:p w14:paraId="61D0AC44" w14:textId="72A7539D" w:rsidR="004925F4" w:rsidRPr="00AD53E6" w:rsidRDefault="004925F4" w:rsidP="00262630">
      <w:pPr>
        <w:spacing w:line="276" w:lineRule="auto"/>
        <w:jc w:val="lef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D53E6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sprawy: ADP.2302.</w:t>
      </w:r>
      <w:r w:rsidR="00330321" w:rsidRPr="00AD53E6">
        <w:rPr>
          <w:rFonts w:ascii="Arial" w:eastAsia="Times New Roman" w:hAnsi="Arial" w:cs="Arial"/>
          <w:b/>
          <w:i/>
          <w:sz w:val="24"/>
          <w:szCs w:val="24"/>
          <w:lang w:eastAsia="pl-PL"/>
        </w:rPr>
        <w:t>2</w:t>
      </w:r>
      <w:r w:rsidR="00AD53E6">
        <w:rPr>
          <w:rFonts w:ascii="Arial" w:eastAsia="Times New Roman" w:hAnsi="Arial" w:cs="Arial"/>
          <w:b/>
          <w:i/>
          <w:sz w:val="24"/>
          <w:szCs w:val="24"/>
          <w:lang w:eastAsia="pl-PL"/>
        </w:rPr>
        <w:t>3</w:t>
      </w:r>
      <w:r w:rsidR="00330321" w:rsidRPr="00AD53E6">
        <w:rPr>
          <w:rFonts w:ascii="Arial" w:eastAsia="Times New Roman" w:hAnsi="Arial" w:cs="Arial"/>
          <w:b/>
          <w:i/>
          <w:sz w:val="24"/>
          <w:szCs w:val="24"/>
          <w:lang w:eastAsia="pl-PL"/>
        </w:rPr>
        <w:t>.202</w:t>
      </w:r>
      <w:r w:rsidR="00AD53E6">
        <w:rPr>
          <w:rFonts w:ascii="Arial" w:eastAsia="Times New Roman" w:hAnsi="Arial" w:cs="Arial"/>
          <w:b/>
          <w:i/>
          <w:sz w:val="24"/>
          <w:szCs w:val="24"/>
          <w:lang w:eastAsia="pl-PL"/>
        </w:rPr>
        <w:t>5</w:t>
      </w:r>
    </w:p>
    <w:p w14:paraId="4937A568" w14:textId="77777777" w:rsidR="00276A27" w:rsidRPr="00AD53E6" w:rsidRDefault="00276A27" w:rsidP="0026263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6027E32" w14:textId="77777777" w:rsidR="007100D5" w:rsidRPr="00AD53E6" w:rsidRDefault="007100D5" w:rsidP="0026263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C4D6DD4" w14:textId="77777777" w:rsidR="004925F4" w:rsidRPr="00AD53E6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DANE ZAMAWIAJĄCEGO:</w:t>
      </w:r>
    </w:p>
    <w:p w14:paraId="517B41BF" w14:textId="77777777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zh-CN"/>
        </w:rPr>
        <w:t>Uniwersytet Jana Kochanowskiego w Kielcach</w:t>
      </w:r>
    </w:p>
    <w:p w14:paraId="00960D2A" w14:textId="77777777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zh-CN"/>
        </w:rPr>
        <w:t>ul. Żeromskiego 5, 25-369 Kielce</w:t>
      </w:r>
    </w:p>
    <w:p w14:paraId="1783B065" w14:textId="7B61874B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zh-CN"/>
        </w:rPr>
        <w:t>tel.: 41 349 72 7</w:t>
      </w:r>
      <w:r w:rsidR="00F4312C" w:rsidRPr="00AD53E6">
        <w:rPr>
          <w:rFonts w:ascii="Arial" w:hAnsi="Arial" w:cs="Arial"/>
          <w:sz w:val="24"/>
          <w:szCs w:val="24"/>
          <w:lang w:eastAsia="zh-CN"/>
        </w:rPr>
        <w:t>7</w:t>
      </w:r>
      <w:r w:rsidRPr="00AD53E6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F4312C" w:rsidRPr="00AD53E6">
        <w:rPr>
          <w:rFonts w:ascii="Arial" w:hAnsi="Arial" w:cs="Arial"/>
          <w:sz w:val="24"/>
          <w:szCs w:val="24"/>
          <w:lang w:eastAsia="zh-CN"/>
        </w:rPr>
        <w:t>41 349 72 76</w:t>
      </w:r>
    </w:p>
    <w:p w14:paraId="3212C5A5" w14:textId="77777777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zh-CN"/>
        </w:rPr>
        <w:t>Godziny pracy: 7</w:t>
      </w:r>
      <w:r w:rsidRPr="00AD53E6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AD53E6">
        <w:rPr>
          <w:rFonts w:ascii="Arial" w:hAnsi="Arial" w:cs="Arial"/>
          <w:sz w:val="24"/>
          <w:szCs w:val="24"/>
          <w:lang w:eastAsia="zh-CN"/>
        </w:rPr>
        <w:t xml:space="preserve"> – 15</w:t>
      </w:r>
      <w:r w:rsidRPr="00AD53E6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AD53E6">
        <w:rPr>
          <w:rFonts w:ascii="Arial" w:hAnsi="Arial" w:cs="Arial"/>
          <w:sz w:val="24"/>
          <w:szCs w:val="24"/>
          <w:lang w:eastAsia="zh-CN"/>
        </w:rPr>
        <w:t xml:space="preserve"> od poniedziałku do piątku</w:t>
      </w:r>
    </w:p>
    <w:p w14:paraId="15351DB4" w14:textId="34EDAF3A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zh-CN"/>
        </w:rPr>
        <w:t xml:space="preserve">Adres strony internetowej: </w:t>
      </w:r>
      <w:r w:rsidR="00CD42A3" w:rsidRPr="00AD53E6">
        <w:rPr>
          <w:rFonts w:ascii="Arial" w:hAnsi="Arial" w:cs="Arial"/>
          <w:sz w:val="24"/>
          <w:szCs w:val="24"/>
        </w:rPr>
        <w:t>https://bip.ujk.edu.pl/dzp/ogloszenia.php</w:t>
      </w:r>
      <w:r w:rsidRPr="00AD53E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1C13A8D" w14:textId="77777777" w:rsidR="004925F4" w:rsidRPr="00AD53E6" w:rsidRDefault="004925F4" w:rsidP="002626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02101C2" w14:textId="219313D0" w:rsidR="00330321" w:rsidRDefault="00330321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TRYB UDZIELENIA ZAMÓWIENIA:</w:t>
      </w:r>
    </w:p>
    <w:p w14:paraId="443D0E84" w14:textId="77777777" w:rsidR="0040478F" w:rsidRPr="00497A0C" w:rsidRDefault="0040478F" w:rsidP="00262630">
      <w:pPr>
        <w:pStyle w:val="Akapitzlist"/>
        <w:numPr>
          <w:ilvl w:val="0"/>
          <w:numId w:val="36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Zapytanie ofertowe jest prowadzane:</w:t>
      </w:r>
    </w:p>
    <w:p w14:paraId="7562BED5" w14:textId="57182EDA" w:rsidR="0040478F" w:rsidRPr="00497A0C" w:rsidRDefault="0040478F" w:rsidP="00262630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zgodnie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art. 2 ust 1 pkt 1 ustawy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dnia 11 września 2019 r. Prawo zamówień publicznych (Dz. U.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202</w:t>
      </w: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 xml:space="preserve"> poz. </w:t>
      </w:r>
      <w:r>
        <w:rPr>
          <w:rFonts w:ascii="Arial" w:eastAsia="Times New Roman" w:hAnsi="Arial" w:cs="Arial"/>
          <w:sz w:val="24"/>
          <w:szCs w:val="24"/>
          <w:lang w:eastAsia="zh-CN"/>
        </w:rPr>
        <w:t>1320 ze zm.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);</w:t>
      </w:r>
    </w:p>
    <w:p w14:paraId="683FEC42" w14:textId="77777777" w:rsidR="0040478F" w:rsidRPr="00B22ABD" w:rsidRDefault="0040478F" w:rsidP="00262630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zgodnie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Zarządzeniem Rektora Uniwersytetu Jana Kochanowskiego w Kielcach nr</w:t>
      </w:r>
      <w:r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19/2021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dnia 29 stycznia 2021 roku w sprawie wprowadzenia Regulaminu udzielania zamówień publicznych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w Uniwersytecie Jana Kochanowskiego w</w:t>
      </w:r>
      <w:r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Kielcach.</w:t>
      </w:r>
    </w:p>
    <w:p w14:paraId="77579BFB" w14:textId="77777777" w:rsidR="0040478F" w:rsidRDefault="0040478F" w:rsidP="00262630">
      <w:pPr>
        <w:pStyle w:val="Akapitzlist"/>
        <w:numPr>
          <w:ilvl w:val="0"/>
          <w:numId w:val="3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Zapytanie ofertowe nie jest prowadzone w oparciu o ustawę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dnia 11 września 2019 r. Prawo zamówień publicznych, w związku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 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czym nie jest możliwe stosowanie środków odwoławczych określonych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>w ustawie.</w:t>
      </w:r>
    </w:p>
    <w:p w14:paraId="60DA8FF8" w14:textId="77777777" w:rsidR="0040478F" w:rsidRPr="00AD53E6" w:rsidRDefault="0040478F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CEFFF3C" w14:textId="081EC966" w:rsidR="004925F4" w:rsidRPr="0097021C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OPIS PRZEDMIOTU ZAMÓWIENIA:</w:t>
      </w:r>
    </w:p>
    <w:p w14:paraId="284509A6" w14:textId="2D96658C" w:rsidR="0097021C" w:rsidRPr="00340A7D" w:rsidRDefault="0097021C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Kompleksowa </w:t>
      </w:r>
      <w:bookmarkStart w:id="1" w:name="_Hlk204864209"/>
      <w:r w:rsidRPr="0097021C">
        <w:rPr>
          <w:rFonts w:ascii="Arial" w:eastAsia="Times New Roman" w:hAnsi="Arial" w:cs="Arial"/>
          <w:sz w:val="24"/>
          <w:szCs w:val="24"/>
          <w:lang w:eastAsia="zh-CN"/>
        </w:rPr>
        <w:t>obsługa</w:t>
      </w:r>
      <w:r w:rsidR="00474BD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Uniwersytetu Jana Kochanowskiego w Kielcach, w zakresie </w:t>
      </w:r>
      <w:r w:rsidR="00474BDE">
        <w:rPr>
          <w:rFonts w:ascii="Arial" w:eastAsia="Times New Roman" w:hAnsi="Arial" w:cs="Arial"/>
          <w:sz w:val="24"/>
          <w:szCs w:val="24"/>
          <w:lang w:eastAsia="zh-CN"/>
        </w:rPr>
        <w:t xml:space="preserve">ochrony </w:t>
      </w:r>
      <w:r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własności intelektualnej </w:t>
      </w:r>
      <w:bookmarkEnd w:id="1"/>
      <w:r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w dziedzinach: nauki chemiczne, nauki biologiczne, nauki o zdrowiu, nauki medyczne, nauki o ziemi i środowisku, nauki o zarządzaniu i jakości, sztuki plastyczne i konserwacja dzieł sztuki, w postaci świadczenia 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pomocy prawnej i technicznej zgodnie z Ustawą z dnia 11 kwietnia </w:t>
      </w:r>
      <w:r w:rsidR="00CB0D77" w:rsidRPr="00340A7D">
        <w:rPr>
          <w:rFonts w:ascii="Arial" w:eastAsia="Times New Roman" w:hAnsi="Arial" w:cs="Arial"/>
          <w:sz w:val="24"/>
          <w:szCs w:val="24"/>
          <w:lang w:eastAsia="zh-CN"/>
        </w:rPr>
        <w:t>2001 r.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 o rzecznikach patentowych (</w:t>
      </w:r>
      <w:r w:rsidR="00BB7FD1" w:rsidRPr="00340A7D">
        <w:rPr>
          <w:rFonts w:ascii="Arial" w:eastAsia="Times New Roman" w:hAnsi="Arial" w:cs="Arial"/>
          <w:sz w:val="24"/>
          <w:szCs w:val="24"/>
          <w:lang w:eastAsia="zh-CN"/>
        </w:rPr>
        <w:t>tj.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 Dz.U. z 202</w:t>
      </w:r>
      <w:r w:rsidR="00CB0D77" w:rsidRPr="00340A7D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CB0D77" w:rsidRPr="00340A7D">
        <w:rPr>
          <w:rFonts w:ascii="Arial" w:eastAsia="Times New Roman" w:hAnsi="Arial" w:cs="Arial"/>
          <w:sz w:val="24"/>
          <w:szCs w:val="24"/>
          <w:lang w:eastAsia="zh-CN"/>
        </w:rPr>
        <w:t>749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) – dalej ustawa, </w:t>
      </w:r>
      <w:r w:rsidR="00FF08A7" w:rsidRPr="00340A7D">
        <w:rPr>
          <w:rFonts w:ascii="Arial" w:eastAsia="Times New Roman" w:hAnsi="Arial" w:cs="Arial"/>
          <w:sz w:val="24"/>
          <w:szCs w:val="24"/>
          <w:lang w:eastAsia="zh-CN"/>
        </w:rPr>
        <w:t>tj.:</w:t>
      </w: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59CF7311" w14:textId="77777777" w:rsidR="0097021C" w:rsidRDefault="0097021C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40A7D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bookmarkStart w:id="2" w:name="_Hlk204864565"/>
      <w:bookmarkStart w:id="3" w:name="_Hlk204864323"/>
      <w:r w:rsidRPr="00340A7D">
        <w:rPr>
          <w:rFonts w:ascii="Arial" w:eastAsia="Times New Roman" w:hAnsi="Arial" w:cs="Arial"/>
          <w:sz w:val="24"/>
          <w:szCs w:val="24"/>
          <w:lang w:eastAsia="zh-CN"/>
        </w:rPr>
        <w:t>wykonanie analizy zdolności patentowej/ochronnej/rejestracyjnej wraz z analizą stanu techniki i czystości patentowej w formie raportu wraz z rekomendacją dotyczącą zasadności i optymalnej formy ochrony (wynalazek, wzór użytkowy/przemysłowy) dla 5 wskazanych przez Zamawiającego rozwiązań;</w:t>
      </w:r>
      <w:r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bookmarkEnd w:id="2"/>
    <w:p w14:paraId="5B17346D" w14:textId="77777777" w:rsidR="008B6CA5" w:rsidRDefault="0097021C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97021C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2. </w:t>
      </w:r>
      <w:bookmarkStart w:id="4" w:name="_Hlk204864601"/>
      <w:r w:rsidR="00474BDE"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opracowanie i dokonanie zgłoszenia patentowego/wzoru użytkowego/przemysłowego w UPRP bez wnoszenia opłat urzędowych (Wykonawca wezwie Zamawiającego do wniesienia wymaganych opłat urzędowych) – dla 5 wskazanych przez Zamawiającego rozwiązań; </w:t>
      </w:r>
    </w:p>
    <w:bookmarkEnd w:id="4"/>
    <w:p w14:paraId="7090438D" w14:textId="5653775E" w:rsidR="00474BDE" w:rsidRPr="00383FE1" w:rsidRDefault="0097021C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83FE1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474BDE" w:rsidRPr="00383FE1">
        <w:t xml:space="preserve"> </w:t>
      </w:r>
      <w:bookmarkStart w:id="5" w:name="_Hlk204864723"/>
      <w:r w:rsidR="00474BDE" w:rsidRPr="00383FE1">
        <w:rPr>
          <w:rFonts w:ascii="Arial" w:eastAsia="Times New Roman" w:hAnsi="Arial" w:cs="Arial"/>
          <w:sz w:val="24"/>
          <w:szCs w:val="24"/>
          <w:lang w:eastAsia="zh-CN"/>
        </w:rPr>
        <w:t>doradztwo prawne i techniczne z zakresu ochrony własności przemysłowej (w wymiarze do 150 godzin),</w:t>
      </w: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bookmarkEnd w:id="3"/>
      <w:r w:rsidR="00474BDE" w:rsidRPr="00383FE1">
        <w:rPr>
          <w:rFonts w:ascii="Arial" w:eastAsia="Times New Roman" w:hAnsi="Arial" w:cs="Arial"/>
          <w:sz w:val="24"/>
          <w:szCs w:val="24"/>
          <w:lang w:eastAsia="zh-CN"/>
        </w:rPr>
        <w:t>z uwzględnieniem zakresu jak poniżej:</w:t>
      </w:r>
    </w:p>
    <w:p w14:paraId="509F266F" w14:textId="6E365371" w:rsidR="00383FE1" w:rsidRPr="00383FE1" w:rsidRDefault="00383FE1" w:rsidP="00262630">
      <w:pPr>
        <w:pStyle w:val="Akapitzlist"/>
        <w:suppressAutoHyphens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1) pomoc prawna polegać będzie w szczególności </w:t>
      </w:r>
      <w:r w:rsidR="0098327A"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282B96" w:rsidRPr="00383FE1">
        <w:rPr>
          <w:rFonts w:ascii="Arial" w:eastAsia="Times New Roman" w:hAnsi="Arial" w:cs="Arial"/>
          <w:sz w:val="24"/>
          <w:szCs w:val="24"/>
          <w:lang w:eastAsia="zh-CN"/>
        </w:rPr>
        <w:t>udzielaniu porad</w:t>
      </w: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 i konsultacji prawnych w formie pisemnej lub ustnej, sporządzaniu opinii prawnych, badaniu stanu prawnego przedmiotów własności przemysłowej, opiniowaniu umów z zakresu prawa własności przemysłowej, sporządzanie projektów dokumentów związanych z własnością przemysłową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m.in. do wykorzystania w projektach B+R;</w:t>
      </w:r>
    </w:p>
    <w:p w14:paraId="1D8FC414" w14:textId="77616D27" w:rsidR="00474BDE" w:rsidRPr="00383FE1" w:rsidRDefault="00383FE1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2) pomoc techniczna polegać będzie w </w:t>
      </w:r>
      <w:r w:rsidR="0098327A" w:rsidRPr="00383FE1">
        <w:rPr>
          <w:rFonts w:ascii="Arial" w:eastAsia="Times New Roman" w:hAnsi="Arial" w:cs="Arial"/>
          <w:sz w:val="24"/>
          <w:szCs w:val="24"/>
          <w:lang w:eastAsia="zh-CN"/>
        </w:rPr>
        <w:t>szczególności na</w:t>
      </w: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 opracowaniu opisów technicznych, rysunków zgłoszeń do ochrony przedmiotów </w:t>
      </w:r>
      <w:r w:rsidR="00282B96" w:rsidRPr="00383FE1">
        <w:rPr>
          <w:rFonts w:ascii="Arial" w:eastAsia="Times New Roman" w:hAnsi="Arial" w:cs="Arial"/>
          <w:sz w:val="24"/>
          <w:szCs w:val="24"/>
          <w:lang w:eastAsia="zh-CN"/>
        </w:rPr>
        <w:t>działalności twórczej</w:t>
      </w:r>
      <w:r w:rsidRPr="00383FE1">
        <w:rPr>
          <w:rFonts w:ascii="Arial" w:eastAsia="Times New Roman" w:hAnsi="Arial" w:cs="Arial"/>
          <w:sz w:val="24"/>
          <w:szCs w:val="24"/>
          <w:lang w:eastAsia="zh-CN"/>
        </w:rPr>
        <w:t xml:space="preserve"> przeznaczonych do przemysłowego wykorzystania, badaniu zakresu ich ochrony, prowadzeniu poszukiwań dotyczących stanu techniki.</w:t>
      </w:r>
    </w:p>
    <w:bookmarkEnd w:id="5"/>
    <w:p w14:paraId="34F8EAF9" w14:textId="77777777" w:rsidR="00474BDE" w:rsidRDefault="00474BDE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9AACA5" w14:textId="3229F46A" w:rsidR="003044DF" w:rsidRPr="00735FAF" w:rsidRDefault="00735FAF" w:rsidP="00735FAF">
      <w:pPr>
        <w:suppressAutoHyphens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4925F4" w:rsidRPr="00735FAF">
        <w:rPr>
          <w:rFonts w:ascii="Arial" w:hAnsi="Arial" w:cs="Arial"/>
          <w:sz w:val="24"/>
          <w:szCs w:val="24"/>
          <w:lang w:eastAsia="zh-CN"/>
        </w:rPr>
        <w:t xml:space="preserve">Kod </w:t>
      </w:r>
      <w:r w:rsidR="00AE5B70" w:rsidRPr="00735FAF">
        <w:rPr>
          <w:rFonts w:ascii="Arial" w:hAnsi="Arial" w:cs="Arial"/>
          <w:sz w:val="24"/>
          <w:szCs w:val="24"/>
          <w:lang w:eastAsia="zh-CN"/>
        </w:rPr>
        <w:t>CPV: 79120000</w:t>
      </w:r>
      <w:r w:rsidR="00667F30" w:rsidRPr="00735FAF">
        <w:rPr>
          <w:rFonts w:ascii="Arial" w:hAnsi="Arial" w:cs="Arial"/>
          <w:sz w:val="24"/>
          <w:szCs w:val="24"/>
          <w:lang w:eastAsia="zh-CN"/>
        </w:rPr>
        <w:t>-1</w:t>
      </w:r>
      <w:r w:rsidR="00186239" w:rsidRPr="00735FAF">
        <w:rPr>
          <w:rFonts w:ascii="Arial" w:hAnsi="Arial" w:cs="Arial"/>
          <w:sz w:val="24"/>
          <w:szCs w:val="24"/>
          <w:lang w:eastAsia="zh-CN"/>
        </w:rPr>
        <w:t xml:space="preserve">– Usługi </w:t>
      </w:r>
      <w:r w:rsidR="00667F30" w:rsidRPr="00735FAF">
        <w:rPr>
          <w:rFonts w:ascii="Arial" w:hAnsi="Arial" w:cs="Arial"/>
          <w:sz w:val="24"/>
          <w:szCs w:val="24"/>
          <w:lang w:eastAsia="zh-CN"/>
        </w:rPr>
        <w:t>doradztwa w zakresie patentów i praw autorskich.</w:t>
      </w:r>
    </w:p>
    <w:p w14:paraId="266B27AA" w14:textId="77777777" w:rsidR="00383FE1" w:rsidRDefault="0097021C" w:rsidP="00262630">
      <w:pPr>
        <w:ind w:left="142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14:paraId="1003AFEE" w14:textId="068B3B36" w:rsidR="0097021C" w:rsidRDefault="00E46091" w:rsidP="00262630">
      <w:pPr>
        <w:ind w:left="142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97021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667F30" w:rsidRPr="0097021C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przedmiotu zamówienia stanowi załącznik nr 1 do niniejszego </w:t>
      </w:r>
    </w:p>
    <w:p w14:paraId="4B9D793B" w14:textId="7D0A43FA" w:rsidR="00667F30" w:rsidRPr="0097021C" w:rsidRDefault="0097021C" w:rsidP="00262630">
      <w:pPr>
        <w:ind w:left="142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667F30" w:rsidRPr="0097021C">
        <w:rPr>
          <w:rFonts w:ascii="Arial" w:eastAsia="Times New Roman" w:hAnsi="Arial" w:cs="Arial"/>
          <w:sz w:val="24"/>
          <w:szCs w:val="24"/>
          <w:lang w:eastAsia="zh-CN"/>
        </w:rPr>
        <w:t>zapytania ofertowego.</w:t>
      </w:r>
    </w:p>
    <w:p w14:paraId="03F4310B" w14:textId="77777777" w:rsidR="00854FC3" w:rsidRPr="00AD53E6" w:rsidRDefault="00854FC3" w:rsidP="00262630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3888" w14:textId="77777777" w:rsidR="0084226B" w:rsidRPr="00AD53E6" w:rsidRDefault="0084226B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zh-CN"/>
        </w:rPr>
        <w:t>TERMIN REALIZACJI ZAMÓWIENIA ORAZ ZWIĄZANIA OFERTĄ:</w:t>
      </w:r>
    </w:p>
    <w:p w14:paraId="10D59990" w14:textId="7EB8F18F" w:rsidR="00327248" w:rsidRPr="00AD53E6" w:rsidRDefault="00854FC3" w:rsidP="00262630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53E6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 w:rsidR="003721F5" w:rsidRPr="00AD53E6">
        <w:rPr>
          <w:rFonts w:ascii="Arial" w:eastAsia="Times New Roman" w:hAnsi="Arial" w:cs="Arial"/>
          <w:sz w:val="24"/>
          <w:szCs w:val="24"/>
          <w:lang w:eastAsia="pl-PL"/>
        </w:rPr>
        <w:t>realizacji usługi</w:t>
      </w:r>
      <w:r w:rsidRPr="00AD53E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667F30" w:rsidRPr="00AD53E6">
        <w:rPr>
          <w:rFonts w:ascii="Arial" w:eastAsia="Times New Roman" w:hAnsi="Arial" w:cs="Arial"/>
          <w:sz w:val="24"/>
          <w:szCs w:val="24"/>
          <w:lang w:eastAsia="pl-PL"/>
        </w:rPr>
        <w:t xml:space="preserve">od dnia podpisania umowy </w:t>
      </w:r>
      <w:r w:rsidR="0097021C">
        <w:rPr>
          <w:rFonts w:ascii="Arial" w:eastAsia="Times New Roman" w:hAnsi="Arial" w:cs="Arial"/>
          <w:sz w:val="24"/>
          <w:szCs w:val="24"/>
          <w:lang w:eastAsia="pl-PL"/>
        </w:rPr>
        <w:t>przez okres kolejnych 18 miesięcy.</w:t>
      </w:r>
    </w:p>
    <w:p w14:paraId="4365DB64" w14:textId="1F6794F0" w:rsidR="005A158C" w:rsidRPr="00AD53E6" w:rsidRDefault="0084226B" w:rsidP="00262630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D53E6">
        <w:rPr>
          <w:rFonts w:ascii="Arial" w:hAnsi="Arial" w:cs="Arial"/>
          <w:sz w:val="24"/>
          <w:szCs w:val="24"/>
        </w:rPr>
        <w:t xml:space="preserve">Zmiana terminu realizacji zamówienia może nastąpić wyłącznie w przypadku wystąpienia okoliczności niezależnych od </w:t>
      </w:r>
      <w:r w:rsidR="00CD42A3" w:rsidRPr="00AD53E6">
        <w:rPr>
          <w:rFonts w:ascii="Arial" w:hAnsi="Arial" w:cs="Arial"/>
          <w:sz w:val="24"/>
          <w:szCs w:val="24"/>
        </w:rPr>
        <w:t>W</w:t>
      </w:r>
      <w:r w:rsidRPr="00AD53E6">
        <w:rPr>
          <w:rFonts w:ascii="Arial" w:hAnsi="Arial" w:cs="Arial"/>
          <w:sz w:val="24"/>
          <w:szCs w:val="24"/>
        </w:rPr>
        <w:t>ykonawcy, w szczególności będących następstwem działania siły wyższej tzn. nadzwyczajnego zdarzenia zewnętrznego, którego nie można było przewidzieć, ani któremu nie można było zapobiec, a które faktycznie bezpośrednio uniemożliwia lub utrudnia realizację przedmiotu umowy,</w:t>
      </w:r>
      <w:r w:rsidR="00DC4F60">
        <w:rPr>
          <w:rFonts w:ascii="Arial" w:hAnsi="Arial" w:cs="Arial"/>
          <w:sz w:val="24"/>
          <w:szCs w:val="24"/>
        </w:rPr>
        <w:t xml:space="preserve"> </w:t>
      </w:r>
      <w:r w:rsidRPr="00AD53E6">
        <w:rPr>
          <w:rFonts w:ascii="Arial" w:hAnsi="Arial" w:cs="Arial"/>
          <w:sz w:val="24"/>
          <w:szCs w:val="24"/>
        </w:rPr>
        <w:t xml:space="preserve">w szczególności wojny, przewrotu, zamieszek, rebelii, strajku epidemii itp. w branżach mających zasadniczy wpływ na terminową realizację zamówienia. Zmiana terminu realizacji zamówienia może nastąpić wyłącznie za zgodą </w:t>
      </w:r>
      <w:r w:rsidR="00735FAF">
        <w:rPr>
          <w:rFonts w:ascii="Arial" w:hAnsi="Arial" w:cs="Arial"/>
          <w:sz w:val="24"/>
          <w:szCs w:val="24"/>
        </w:rPr>
        <w:t>Z</w:t>
      </w:r>
      <w:r w:rsidRPr="00AD53E6">
        <w:rPr>
          <w:rFonts w:ascii="Arial" w:hAnsi="Arial" w:cs="Arial"/>
          <w:sz w:val="24"/>
          <w:szCs w:val="24"/>
        </w:rPr>
        <w:t xml:space="preserve">amawiającego na pisemny wniosek </w:t>
      </w:r>
      <w:r w:rsidR="00CD42A3" w:rsidRPr="00AD53E6">
        <w:rPr>
          <w:rFonts w:ascii="Arial" w:hAnsi="Arial" w:cs="Arial"/>
          <w:sz w:val="24"/>
          <w:szCs w:val="24"/>
        </w:rPr>
        <w:t>W</w:t>
      </w:r>
      <w:r w:rsidRPr="00AD53E6">
        <w:rPr>
          <w:rFonts w:ascii="Arial" w:hAnsi="Arial" w:cs="Arial"/>
          <w:sz w:val="24"/>
          <w:szCs w:val="24"/>
        </w:rPr>
        <w:t>ykonawcy, zawierający uzasadnienie zmiany terminu.</w:t>
      </w:r>
      <w:r w:rsidR="005A158C" w:rsidRPr="00AD53E6">
        <w:rPr>
          <w:rFonts w:ascii="Arial" w:hAnsi="Arial" w:cs="Arial"/>
          <w:sz w:val="24"/>
          <w:szCs w:val="24"/>
        </w:rPr>
        <w:t xml:space="preserve"> </w:t>
      </w:r>
    </w:p>
    <w:p w14:paraId="73290261" w14:textId="34F1BDAC" w:rsidR="0084226B" w:rsidRPr="00AD53E6" w:rsidRDefault="0084226B" w:rsidP="00262630">
      <w:pPr>
        <w:pStyle w:val="Akapitzlist"/>
        <w:numPr>
          <w:ilvl w:val="0"/>
          <w:numId w:val="2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Wykonawca będzie związany złożoną ofertą przez 30 dni. Bieg terminu związania ofertą rozpoczyna</w:t>
      </w:r>
      <w:r w:rsidR="00DC4F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AD53E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się wraz z upływem terminu składania ofert.</w:t>
      </w:r>
    </w:p>
    <w:p w14:paraId="0409991F" w14:textId="77777777" w:rsidR="0084226B" w:rsidRPr="00AD53E6" w:rsidRDefault="0084226B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351946" w14:textId="20BF97CB" w:rsidR="004925F4" w:rsidRPr="00AD53E6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ar-SA"/>
        </w:rPr>
        <w:t>WARUNKI UDZIAŁU W POSTEPOWANIU</w:t>
      </w:r>
      <w:r w:rsidR="00C95F5B" w:rsidRPr="00AD53E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PODSTAWY WYKLUCZENIA</w:t>
      </w:r>
    </w:p>
    <w:p w14:paraId="2BD026C0" w14:textId="77777777" w:rsidR="00A975C9" w:rsidRPr="00AD53E6" w:rsidRDefault="00A975C9" w:rsidP="00262630">
      <w:pPr>
        <w:pStyle w:val="Akapitzlist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D53E6">
        <w:rPr>
          <w:rFonts w:ascii="Arial" w:hAnsi="Arial" w:cs="Arial"/>
          <w:sz w:val="24"/>
          <w:szCs w:val="24"/>
        </w:rPr>
        <w:t xml:space="preserve">O udzielenie zamówienia mogą ubiegać się Wykonawcy, którzy: </w:t>
      </w:r>
    </w:p>
    <w:p w14:paraId="7D8473F5" w14:textId="63C98AAF" w:rsidR="00A975C9" w:rsidRPr="00262630" w:rsidRDefault="00A975C9" w:rsidP="00262630">
      <w:pPr>
        <w:pStyle w:val="Akapitzlist"/>
        <w:numPr>
          <w:ilvl w:val="0"/>
          <w:numId w:val="38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62630">
        <w:rPr>
          <w:rFonts w:ascii="Arial" w:hAnsi="Arial" w:cs="Arial"/>
          <w:sz w:val="24"/>
          <w:szCs w:val="24"/>
        </w:rPr>
        <w:t>posiadają prawo wykonywania zawodu rzecznika patentowego i są wpisani na listę rzeczników patentowych prowadzoną przez Urząd Patentowy RP</w:t>
      </w:r>
      <w:r w:rsidR="00340A7D" w:rsidRPr="00262630">
        <w:rPr>
          <w:rFonts w:ascii="Arial" w:hAnsi="Arial" w:cs="Arial"/>
          <w:sz w:val="24"/>
          <w:szCs w:val="24"/>
        </w:rPr>
        <w:t xml:space="preserve"> oraz uprawnienia rzecznika europejskiego</w:t>
      </w:r>
      <w:r w:rsidR="00735FAF">
        <w:rPr>
          <w:rFonts w:ascii="Arial" w:hAnsi="Arial" w:cs="Arial"/>
          <w:sz w:val="24"/>
          <w:szCs w:val="24"/>
        </w:rPr>
        <w:t>.</w:t>
      </w:r>
    </w:p>
    <w:p w14:paraId="24B0F46B" w14:textId="27F1360E" w:rsidR="00A975C9" w:rsidRPr="00262630" w:rsidRDefault="00A975C9" w:rsidP="00262630">
      <w:pPr>
        <w:pStyle w:val="Akapitzlist"/>
        <w:numPr>
          <w:ilvl w:val="0"/>
          <w:numId w:val="38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62630">
        <w:rPr>
          <w:rFonts w:ascii="Arial" w:hAnsi="Arial" w:cs="Arial"/>
          <w:sz w:val="24"/>
          <w:szCs w:val="24"/>
        </w:rPr>
        <w:t xml:space="preserve">posiadają co najmniej </w:t>
      </w:r>
      <w:r w:rsidR="00340A7D" w:rsidRPr="00262630">
        <w:rPr>
          <w:rFonts w:ascii="Arial" w:hAnsi="Arial" w:cs="Arial"/>
          <w:sz w:val="24"/>
          <w:szCs w:val="24"/>
        </w:rPr>
        <w:t xml:space="preserve">10 </w:t>
      </w:r>
      <w:r w:rsidRPr="00262630">
        <w:rPr>
          <w:rFonts w:ascii="Arial" w:hAnsi="Arial" w:cs="Arial"/>
          <w:sz w:val="24"/>
          <w:szCs w:val="24"/>
        </w:rPr>
        <w:t>lat praktycznego doświadczenia w zakresie usług doradczych związanych</w:t>
      </w:r>
      <w:r w:rsidR="002C38B9" w:rsidRPr="00262630">
        <w:rPr>
          <w:rFonts w:ascii="Arial" w:hAnsi="Arial" w:cs="Arial"/>
          <w:sz w:val="24"/>
          <w:szCs w:val="24"/>
        </w:rPr>
        <w:t xml:space="preserve"> </w:t>
      </w:r>
      <w:r w:rsidRPr="00262630">
        <w:rPr>
          <w:rFonts w:ascii="Arial" w:hAnsi="Arial" w:cs="Arial"/>
          <w:sz w:val="24"/>
          <w:szCs w:val="24"/>
        </w:rPr>
        <w:t xml:space="preserve">z dokonywaniem zgłoszeń patentowych, </w:t>
      </w:r>
      <w:r w:rsidR="00C92F65" w:rsidRPr="00262630">
        <w:rPr>
          <w:rFonts w:ascii="Arial" w:hAnsi="Arial" w:cs="Arial"/>
          <w:sz w:val="24"/>
          <w:szCs w:val="24"/>
        </w:rPr>
        <w:t>krajowych i międzynarodowych</w:t>
      </w:r>
      <w:r w:rsidR="0098327A">
        <w:rPr>
          <w:rFonts w:ascii="Arial" w:hAnsi="Arial" w:cs="Arial"/>
          <w:sz w:val="24"/>
          <w:szCs w:val="24"/>
        </w:rPr>
        <w:t>.</w:t>
      </w:r>
    </w:p>
    <w:p w14:paraId="3BE4547C" w14:textId="56031D3B" w:rsidR="004C11A2" w:rsidRPr="00340A7D" w:rsidRDefault="00A975C9" w:rsidP="00262630">
      <w:pPr>
        <w:pStyle w:val="Akapitzlist"/>
        <w:numPr>
          <w:ilvl w:val="0"/>
          <w:numId w:val="2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62630">
        <w:rPr>
          <w:rFonts w:ascii="Arial" w:hAnsi="Arial" w:cs="Arial"/>
          <w:sz w:val="24"/>
          <w:szCs w:val="24"/>
        </w:rPr>
        <w:lastRenderedPageBreak/>
        <w:t xml:space="preserve">dokonali co najmniej 10 zgłoszeń </w:t>
      </w:r>
      <w:r w:rsidR="00340A7D" w:rsidRPr="00262630">
        <w:rPr>
          <w:rFonts w:ascii="Arial" w:hAnsi="Arial" w:cs="Arial"/>
          <w:sz w:val="24"/>
          <w:szCs w:val="24"/>
        </w:rPr>
        <w:t xml:space="preserve">wynalazków lub wzorów użytkowych </w:t>
      </w:r>
      <w:r w:rsidRPr="00262630">
        <w:rPr>
          <w:rFonts w:ascii="Arial" w:hAnsi="Arial" w:cs="Arial"/>
          <w:sz w:val="24"/>
          <w:szCs w:val="24"/>
        </w:rPr>
        <w:t xml:space="preserve">oraz uzyskali co najmniej 5 patentów </w:t>
      </w:r>
      <w:r w:rsidR="00340A7D" w:rsidRPr="00262630">
        <w:rPr>
          <w:rFonts w:ascii="Arial" w:hAnsi="Arial" w:cs="Arial"/>
          <w:sz w:val="24"/>
          <w:szCs w:val="24"/>
        </w:rPr>
        <w:t xml:space="preserve">lub praw ochronnych na wzory użytkowe </w:t>
      </w:r>
      <w:r w:rsidRPr="00262630">
        <w:rPr>
          <w:rFonts w:ascii="Arial" w:hAnsi="Arial" w:cs="Arial"/>
          <w:sz w:val="24"/>
          <w:szCs w:val="24"/>
        </w:rPr>
        <w:t>w ostatnich 5 latach przed dniem złożenia oferty</w:t>
      </w:r>
      <w:r w:rsidR="00340A7D" w:rsidRPr="00262630">
        <w:rPr>
          <w:rFonts w:ascii="Arial" w:hAnsi="Arial" w:cs="Arial"/>
          <w:sz w:val="24"/>
          <w:szCs w:val="24"/>
        </w:rPr>
        <w:t xml:space="preserve">. </w:t>
      </w:r>
      <w:r w:rsidR="004C11A2" w:rsidRPr="00262630">
        <w:rPr>
          <w:rFonts w:ascii="Arial" w:hAnsi="Arial" w:cs="Arial"/>
          <w:sz w:val="24"/>
          <w:szCs w:val="24"/>
        </w:rPr>
        <w:t>W celu potwierdzenia ww. warunków, Zamawiający może zwrócić się do Wykonawcy o</w:t>
      </w:r>
      <w:r w:rsidR="004C11A2" w:rsidRPr="00340A7D">
        <w:rPr>
          <w:rFonts w:ascii="Arial" w:hAnsi="Arial" w:cs="Arial"/>
          <w:sz w:val="24"/>
          <w:szCs w:val="24"/>
        </w:rPr>
        <w:t xml:space="preserve"> przedstawienie dokumentów potwierdzających ich spełnienie.</w:t>
      </w:r>
    </w:p>
    <w:p w14:paraId="322029D0" w14:textId="77777777" w:rsidR="00CD42A3" w:rsidRPr="00D574DA" w:rsidRDefault="00A975C9" w:rsidP="00262630">
      <w:pPr>
        <w:pStyle w:val="Akapitzlist"/>
        <w:numPr>
          <w:ilvl w:val="0"/>
          <w:numId w:val="21"/>
        </w:numPr>
        <w:spacing w:after="0"/>
        <w:contextualSpacing w:val="0"/>
        <w:rPr>
          <w:rFonts w:ascii="Arial" w:hAnsi="Arial" w:cs="Arial"/>
          <w:iCs/>
          <w:sz w:val="24"/>
          <w:szCs w:val="24"/>
        </w:rPr>
      </w:pPr>
      <w:bookmarkStart w:id="6" w:name="_Hlk204765455"/>
      <w:r w:rsidRPr="00AD53E6">
        <w:rPr>
          <w:rFonts w:ascii="Arial" w:hAnsi="Arial" w:cs="Arial"/>
          <w:sz w:val="24"/>
          <w:szCs w:val="24"/>
        </w:rPr>
        <w:t>Na poświadczenie spełnienia powyższych warunków Wykonawca złoży oświadczenie.</w:t>
      </w:r>
      <w:r w:rsidR="004C11A2" w:rsidRPr="00AD53E6">
        <w:rPr>
          <w:rFonts w:ascii="Arial" w:hAnsi="Arial" w:cs="Arial"/>
          <w:sz w:val="24"/>
          <w:szCs w:val="24"/>
        </w:rPr>
        <w:t xml:space="preserve"> </w:t>
      </w:r>
      <w:bookmarkEnd w:id="6"/>
      <w:r w:rsidR="006F0BD3" w:rsidRPr="00AD53E6">
        <w:rPr>
          <w:rFonts w:ascii="Arial" w:hAnsi="Arial" w:cs="Arial"/>
          <w:iCs/>
          <w:color w:val="000000" w:themeColor="text1"/>
          <w:sz w:val="24"/>
          <w:szCs w:val="24"/>
        </w:rPr>
        <w:t xml:space="preserve">Ocena spełnienia warunku nastąpi na podstawie oświadczenia </w:t>
      </w:r>
      <w:r w:rsidR="0068035F" w:rsidRPr="00AD53E6">
        <w:rPr>
          <w:rFonts w:ascii="Arial" w:hAnsi="Arial" w:cs="Arial"/>
          <w:iCs/>
          <w:color w:val="000000" w:themeColor="text1"/>
          <w:sz w:val="24"/>
          <w:szCs w:val="24"/>
        </w:rPr>
        <w:t xml:space="preserve">składanego </w:t>
      </w:r>
      <w:r w:rsidR="008277F1" w:rsidRPr="00AD53E6">
        <w:rPr>
          <w:rFonts w:ascii="Arial" w:hAnsi="Arial" w:cs="Arial"/>
          <w:iCs/>
          <w:color w:val="000000" w:themeColor="text1"/>
          <w:sz w:val="24"/>
          <w:szCs w:val="24"/>
        </w:rPr>
        <w:t xml:space="preserve">w Formularzu </w:t>
      </w:r>
      <w:r w:rsidR="004C11A2" w:rsidRPr="00AD53E6">
        <w:rPr>
          <w:rFonts w:ascii="Arial" w:hAnsi="Arial" w:cs="Arial"/>
          <w:iCs/>
          <w:color w:val="000000" w:themeColor="text1"/>
          <w:sz w:val="24"/>
          <w:szCs w:val="24"/>
        </w:rPr>
        <w:t>o</w:t>
      </w:r>
      <w:r w:rsidR="008277F1" w:rsidRPr="00AD53E6">
        <w:rPr>
          <w:rFonts w:ascii="Arial" w:hAnsi="Arial" w:cs="Arial"/>
          <w:iCs/>
          <w:color w:val="000000" w:themeColor="text1"/>
          <w:sz w:val="24"/>
          <w:szCs w:val="24"/>
        </w:rPr>
        <w:t>fertowym stanowiącym załącznik nr 2 do niniejszego zapytania</w:t>
      </w:r>
      <w:r w:rsidR="006F0BD3" w:rsidRPr="00AD53E6">
        <w:rPr>
          <w:rFonts w:ascii="Arial" w:hAnsi="Arial" w:cs="Arial"/>
          <w:iCs/>
          <w:color w:val="000000" w:themeColor="text1"/>
          <w:sz w:val="24"/>
          <w:szCs w:val="24"/>
        </w:rPr>
        <w:t>. Brak spełnienia powyższego warunku oznacza wykluczenie z postępowania.</w:t>
      </w:r>
    </w:p>
    <w:p w14:paraId="132C02A3" w14:textId="77777777" w:rsidR="00D574DA" w:rsidRPr="00497A0C" w:rsidRDefault="00D574DA" w:rsidP="00262630">
      <w:pPr>
        <w:pStyle w:val="Akapitzlist"/>
        <w:numPr>
          <w:ilvl w:val="0"/>
          <w:numId w:val="21"/>
        </w:numPr>
        <w:spacing w:after="0"/>
        <w:contextualSpacing w:val="0"/>
        <w:rPr>
          <w:rFonts w:ascii="Arial" w:hAnsi="Arial" w:cs="Arial"/>
          <w:iCs/>
          <w:sz w:val="24"/>
          <w:szCs w:val="24"/>
        </w:rPr>
      </w:pPr>
      <w:r w:rsidRPr="00050E4F">
        <w:rPr>
          <w:rFonts w:ascii="Arial" w:hAnsi="Arial" w:cs="Arial"/>
          <w:iCs/>
          <w:sz w:val="24"/>
          <w:szCs w:val="24"/>
        </w:rPr>
        <w:t>Z postępowania o udzielenie zamówienia publicznego zgodnie z art. 7 ust.1 ustawy z</w:t>
      </w:r>
      <w:r>
        <w:rPr>
          <w:rFonts w:ascii="Arial" w:hAnsi="Arial" w:cs="Arial"/>
          <w:iCs/>
          <w:sz w:val="24"/>
          <w:szCs w:val="24"/>
        </w:rPr>
        <w:t> </w:t>
      </w:r>
      <w:r w:rsidRPr="00050E4F">
        <w:rPr>
          <w:rFonts w:ascii="Arial" w:hAnsi="Arial" w:cs="Arial"/>
          <w:iCs/>
          <w:sz w:val="24"/>
          <w:szCs w:val="24"/>
        </w:rPr>
        <w:t>dnia 13 kwietnia 2022 o szczególnych rozwiązaniach w zakresie przeciwdziałaniu wspieraniu agresji na Ukrainę oraz służących ochronie bezpieczeństwa narodowego (</w:t>
      </w:r>
      <w:r w:rsidRPr="00A253E4">
        <w:rPr>
          <w:rFonts w:ascii="Arial" w:hAnsi="Arial" w:cs="Arial"/>
          <w:sz w:val="24"/>
          <w:szCs w:val="24"/>
        </w:rPr>
        <w:t>Dz.U. 2024 poz. 507</w:t>
      </w:r>
      <w:r w:rsidRPr="00050E4F">
        <w:rPr>
          <w:rFonts w:ascii="Arial" w:hAnsi="Arial" w:cs="Arial"/>
          <w:iCs/>
          <w:sz w:val="24"/>
          <w:szCs w:val="24"/>
        </w:rPr>
        <w:t>) wyklucza się:</w:t>
      </w:r>
    </w:p>
    <w:p w14:paraId="1A6DF5BE" w14:textId="77777777" w:rsidR="00D574DA" w:rsidRPr="00343B71" w:rsidRDefault="00D574DA" w:rsidP="00262630">
      <w:pPr>
        <w:numPr>
          <w:ilvl w:val="0"/>
          <w:numId w:val="7"/>
        </w:numPr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050E4F">
        <w:rPr>
          <w:rFonts w:ascii="Arial" w:hAnsi="Arial" w:cs="Arial"/>
          <w:sz w:val="24"/>
          <w:szCs w:val="24"/>
        </w:rPr>
        <w:t>Wykonawcę oraz uczestnika konkursu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050E4F">
        <w:rPr>
          <w:rFonts w:ascii="Arial" w:hAnsi="Arial" w:cs="Arial"/>
          <w:sz w:val="24"/>
          <w:szCs w:val="24"/>
        </w:rPr>
        <w:t>rozporządzeniu 765/2006 i rozporządzeniu 269/2014 albo wpisanego na listę na podstawie decyzji w sprawie wpisu na listę</w:t>
      </w:r>
      <w:r>
        <w:rPr>
          <w:rFonts w:ascii="Arial" w:hAnsi="Arial" w:cs="Arial"/>
          <w:sz w:val="24"/>
          <w:szCs w:val="24"/>
        </w:rPr>
        <w:t xml:space="preserve"> rozstrzygającą o zastosowaniu środka, o którym mowa w art. 1 pkt. 3 w/w ustawy,</w:t>
      </w:r>
    </w:p>
    <w:p w14:paraId="07793B4A" w14:textId="77777777" w:rsidR="00D574DA" w:rsidRPr="00CD0057" w:rsidRDefault="00D574DA" w:rsidP="0026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64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D0057">
        <w:rPr>
          <w:rFonts w:ascii="Arial" w:hAnsi="Arial" w:cs="Arial"/>
          <w:color w:val="000000"/>
          <w:sz w:val="24"/>
          <w:szCs w:val="24"/>
        </w:rPr>
        <w:t>Wykonawcę oraz uczestnika konkursu, którego beneficjentem rzeczywistym w rozumieniu ustawy z dnia 1 marca 2018 roku o przeciwdziałaniu praniu pieniędzy oraz finansowaniu terroryzmu (</w:t>
      </w:r>
      <w:r w:rsidRPr="00CD0057">
        <w:rPr>
          <w:rFonts w:ascii="Arial" w:hAnsi="Arial" w:cs="Arial"/>
          <w:sz w:val="24"/>
          <w:szCs w:val="24"/>
        </w:rPr>
        <w:t>Dz.U. 2023 poz. 1124</w:t>
      </w:r>
      <w:r w:rsidRPr="00CD0057">
        <w:rPr>
          <w:rFonts w:ascii="Arial" w:hAnsi="Arial" w:cs="Arial"/>
          <w:color w:val="000000"/>
          <w:sz w:val="24"/>
          <w:szCs w:val="24"/>
        </w:rPr>
        <w:t xml:space="preserve">) jest osoba wymieniona w wykazach określonych w rozporządzeniu 765/2006 i rozporządzeniu 269/2014 albo wpisana na listę lub będąca takim beneficjentem rzeczywistym od dnia 24 lutego 2022 roku, o ile została wpisana na listę na podstawie decyzji w sprawie wpisu na listę rozstrzygającą o zastosowaniu środka, o którym mowa w art. 1 pkt. 3 w/w ustawy; </w:t>
      </w:r>
    </w:p>
    <w:p w14:paraId="014D3AD0" w14:textId="58D222AC" w:rsidR="00D574DA" w:rsidRDefault="00D574DA" w:rsidP="0026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D0057">
        <w:rPr>
          <w:rFonts w:ascii="Arial" w:hAnsi="Arial" w:cs="Arial"/>
          <w:color w:val="000000"/>
          <w:sz w:val="24"/>
          <w:szCs w:val="24"/>
        </w:rPr>
        <w:t>Wykonawcę oraz uczestnika konkursu, którego jednostką dominującą w rozumieniu art.3 ust. 1 pkt.37 ustawy z dnia 29 września 1994 roku o rachunkowości (</w:t>
      </w:r>
      <w:r w:rsidRPr="00CD0057">
        <w:rPr>
          <w:rFonts w:ascii="Arial" w:eastAsia="Times New Roman" w:hAnsi="Arial" w:cs="Arial"/>
          <w:color w:val="222222"/>
          <w:sz w:val="24"/>
          <w:szCs w:val="24"/>
        </w:rPr>
        <w:t>Dz.U. 2023 poz. 120</w:t>
      </w:r>
      <w:r w:rsidRPr="00CD0057">
        <w:rPr>
          <w:rFonts w:ascii="Arial" w:hAnsi="Arial" w:cs="Arial"/>
          <w:color w:val="000000"/>
          <w:sz w:val="24"/>
          <w:szCs w:val="24"/>
        </w:rPr>
        <w:t>) jest podmiot wymieniony w wykazach określonych w rozporządzeniu 765/2006 i rozporządzeniu 269/2014 albo wpisany na listę lub będący taką jednostką dominującą od dnia 24 lutego 2022 roku, o ile został wpisany na listę na podstawie decyzji w sprawie wpisu na listę rozstrzygającą o zastosowaniu środka, o którym mowa w art. 1 pkt. 3 w/w ustawy.</w:t>
      </w:r>
    </w:p>
    <w:p w14:paraId="5668B192" w14:textId="1C73D6A5" w:rsidR="00BF0EEC" w:rsidRPr="00BF0EEC" w:rsidRDefault="00BF0EEC" w:rsidP="00262630">
      <w:pPr>
        <w:autoSpaceDE w:val="0"/>
        <w:autoSpaceDN w:val="0"/>
        <w:adjustRightInd w:val="0"/>
        <w:ind w:left="284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BF0EEC">
        <w:rPr>
          <w:rFonts w:ascii="Arial" w:hAnsi="Arial" w:cs="Arial"/>
          <w:color w:val="000000"/>
          <w:sz w:val="24"/>
          <w:szCs w:val="24"/>
        </w:rPr>
        <w:t>Na poświadczenie spełnienia powyższych warunków Wykonawca złoży oświadczenie.</w:t>
      </w:r>
    </w:p>
    <w:p w14:paraId="1B6FA7FA" w14:textId="5FB876A9" w:rsidR="00CC1A39" w:rsidRPr="00AD53E6" w:rsidRDefault="00CC1A39" w:rsidP="00262630">
      <w:pPr>
        <w:pStyle w:val="Tekstkomentarza"/>
        <w:spacing w:after="0" w:line="276" w:lineRule="auto"/>
        <w:ind w:left="284"/>
        <w:rPr>
          <w:rFonts w:ascii="Arial" w:hAnsi="Arial" w:cs="Arial"/>
          <w:i/>
          <w:color w:val="000000" w:themeColor="text1"/>
          <w:sz w:val="24"/>
          <w:szCs w:val="24"/>
        </w:rPr>
      </w:pPr>
      <w:r w:rsidRPr="00AD53E6">
        <w:rPr>
          <w:rFonts w:ascii="Arial" w:hAnsi="Arial" w:cs="Arial"/>
          <w:i/>
          <w:color w:val="000000" w:themeColor="text1"/>
          <w:sz w:val="24"/>
          <w:szCs w:val="24"/>
        </w:rPr>
        <w:t>Ocena spełnienia warunku nastąpi na podstawie oświadczenia składanego w Formularzu Ofertowym stanowiącym załącznik nr 2 do niniejszego zapytania. Brak spełnienia powyższego warunku oznacza wykluczenie z postępowania.</w:t>
      </w:r>
    </w:p>
    <w:p w14:paraId="6CB533EC" w14:textId="77777777" w:rsidR="005510A1" w:rsidRPr="00AD53E6" w:rsidRDefault="005510A1" w:rsidP="00262630">
      <w:pPr>
        <w:pStyle w:val="Akapitzlist"/>
        <w:spacing w:after="0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4A566F8F" w14:textId="3E1B537A" w:rsidR="004925F4" w:rsidRPr="00AD53E6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ar-SA"/>
        </w:rPr>
        <w:t>WYKAZ DOKUMENTÓW</w:t>
      </w:r>
      <w:r w:rsidR="00A4587F" w:rsidRPr="00AD53E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OŚWIADCZEŃ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102A606" w14:textId="1134B5D7" w:rsidR="004925F4" w:rsidRPr="00AD53E6" w:rsidRDefault="004925F4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Wypełniony i podpisany formularz ofertowy</w:t>
      </w:r>
      <w:r w:rsidR="00523A35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2). </w:t>
      </w:r>
    </w:p>
    <w:p w14:paraId="53181B10" w14:textId="2CF63C17" w:rsidR="005A12F3" w:rsidRPr="00AD53E6" w:rsidRDefault="005A12F3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Dokument rejestrowy z którego będzie wynikać umocowanie do podpisania oferty lub adres bezpłatnej bazy danych z której </w:t>
      </w:r>
      <w:r w:rsidR="00122BD3" w:rsidRPr="00AD53E6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>amawiający samodzielnie pobierze taki dokument.</w:t>
      </w:r>
    </w:p>
    <w:p w14:paraId="5ED315D8" w14:textId="5334698C" w:rsidR="005A12F3" w:rsidRPr="00AD53E6" w:rsidRDefault="005A12F3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Pełnomocnictw</w:t>
      </w:r>
      <w:r w:rsidR="00BD7643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o dla osoby </w:t>
      </w:r>
      <w:r w:rsidR="00A35F92" w:rsidRPr="00AD53E6">
        <w:rPr>
          <w:rFonts w:ascii="Arial" w:eastAsia="Times New Roman" w:hAnsi="Arial" w:cs="Arial"/>
          <w:sz w:val="24"/>
          <w:szCs w:val="24"/>
          <w:lang w:eastAsia="ar-SA"/>
        </w:rPr>
        <w:t>upoważnionej,</w:t>
      </w:r>
      <w:r w:rsidR="00BD7643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jeśli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z dokumentów rejestrowych nie będzie wynikać</w:t>
      </w:r>
      <w:r w:rsidR="00854FC3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>umocowanie, o którym mowa w pkt</w:t>
      </w:r>
      <w:r w:rsidR="009C0267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5C8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1155C78" w14:textId="1D823DAF" w:rsidR="00A4587F" w:rsidRPr="00AD53E6" w:rsidRDefault="00A4587F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Oświadczenia i dokumenty, o których mowa powyżej, Wykonawca składa w formie pisemnej i/lub droga elektroniczną. </w:t>
      </w:r>
    </w:p>
    <w:p w14:paraId="18EA5183" w14:textId="0B9A3886" w:rsidR="00A4587F" w:rsidRPr="00AD53E6" w:rsidRDefault="00A4587F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Zamawiający może wezwać, w wyznaczonym terminie, do złożenia, wyjaśnienia lub uzupełnienie złożonych wraz z ofert</w:t>
      </w:r>
      <w:r w:rsidR="00A35F92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 dokumentów.</w:t>
      </w:r>
    </w:p>
    <w:p w14:paraId="0AC1F97B" w14:textId="55B629C9" w:rsidR="00A4587F" w:rsidRPr="00AD53E6" w:rsidRDefault="00A4587F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Formularz ofertowy nie podlega uzupełnieniu.</w:t>
      </w:r>
    </w:p>
    <w:p w14:paraId="3A2A0F7E" w14:textId="00C8BA8B" w:rsidR="00A4587F" w:rsidRPr="00AD53E6" w:rsidRDefault="00A4587F" w:rsidP="00262630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Zamawiający poprawi w ofercie:</w:t>
      </w:r>
    </w:p>
    <w:p w14:paraId="03175100" w14:textId="483AABCF" w:rsidR="00A4587F" w:rsidRPr="00AD53E6" w:rsidRDefault="00065EA6" w:rsidP="00262630">
      <w:pPr>
        <w:pStyle w:val="Akapitzlist"/>
        <w:numPr>
          <w:ilvl w:val="0"/>
          <w:numId w:val="39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oczywiste omyłki pisarskie;</w:t>
      </w:r>
    </w:p>
    <w:p w14:paraId="2638CE0E" w14:textId="0D918FF5" w:rsidR="00065EA6" w:rsidRPr="00AD53E6" w:rsidRDefault="00065EA6" w:rsidP="00262630">
      <w:pPr>
        <w:pStyle w:val="Akapitzlist"/>
        <w:numPr>
          <w:ilvl w:val="0"/>
          <w:numId w:val="39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>oczywiste omyłki rachunkowe, z uwzględnieniem konsekwencji rachunkowych dokonanych poprawek;</w:t>
      </w:r>
    </w:p>
    <w:p w14:paraId="31431E95" w14:textId="5BA0919C" w:rsidR="00065EA6" w:rsidRPr="00AD53E6" w:rsidRDefault="00065EA6" w:rsidP="00262630">
      <w:pPr>
        <w:pStyle w:val="Akapitzlist"/>
        <w:numPr>
          <w:ilvl w:val="0"/>
          <w:numId w:val="39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inne omyłki polegające na niezgodności oferty z ogłoszeniem, niepowodujące istotnych zmian w treści oferty; </w:t>
      </w:r>
    </w:p>
    <w:p w14:paraId="4E5AE131" w14:textId="1DE34997" w:rsidR="00065EA6" w:rsidRPr="00AD53E6" w:rsidRDefault="00065EA6" w:rsidP="00262630">
      <w:pPr>
        <w:pStyle w:val="Akapitzlist"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chyba, że mimo ich poprawiania oferta Wykonawcy jest niezgodna z </w:t>
      </w:r>
      <w:r w:rsidR="00780EEB" w:rsidRPr="00AD53E6">
        <w:rPr>
          <w:rFonts w:ascii="Arial" w:eastAsia="Times New Roman" w:hAnsi="Arial" w:cs="Arial"/>
          <w:sz w:val="24"/>
          <w:szCs w:val="24"/>
          <w:lang w:eastAsia="ar-SA"/>
        </w:rPr>
        <w:t xml:space="preserve">treścią </w:t>
      </w:r>
      <w:r w:rsidRPr="00AD53E6">
        <w:rPr>
          <w:rFonts w:ascii="Arial" w:eastAsia="Times New Roman" w:hAnsi="Arial" w:cs="Arial"/>
          <w:sz w:val="24"/>
          <w:szCs w:val="24"/>
          <w:lang w:eastAsia="ar-SA"/>
        </w:rPr>
        <w:t>zapytania ofertowego. Zamawiający niezwłocznie zawiadomi o dokonaniu poprawy omyłek Wykonawcę, którego oferta została poprawiona.</w:t>
      </w:r>
    </w:p>
    <w:p w14:paraId="091F4314" w14:textId="77777777" w:rsidR="004925F4" w:rsidRPr="00AD53E6" w:rsidRDefault="004925F4" w:rsidP="00262630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D0FF7" w14:textId="77777777" w:rsidR="004925F4" w:rsidRPr="00AD53E6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zh-CN"/>
        </w:rPr>
        <w:t>KRYTERIA OCENY OFERT:</w:t>
      </w:r>
    </w:p>
    <w:p w14:paraId="003A24F7" w14:textId="26E4909D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 xml:space="preserve">Przy wyborze oferty Zamawiający będzie się kierował </w:t>
      </w:r>
      <w:r w:rsidRPr="00AD53E6">
        <w:rPr>
          <w:rFonts w:ascii="Arial" w:hAnsi="Arial" w:cs="Arial"/>
          <w:b/>
          <w:color w:val="000000"/>
          <w:sz w:val="24"/>
          <w:szCs w:val="24"/>
        </w:rPr>
        <w:t>kryterium najniższej ceny</w:t>
      </w:r>
      <w:r w:rsidR="00E24B48" w:rsidRPr="00AD53E6">
        <w:rPr>
          <w:rFonts w:ascii="Arial" w:hAnsi="Arial" w:cs="Arial"/>
          <w:b/>
          <w:color w:val="000000"/>
          <w:sz w:val="24"/>
          <w:szCs w:val="24"/>
        </w:rPr>
        <w:t xml:space="preserve"> brutto</w:t>
      </w:r>
      <w:r w:rsidRPr="00AD53E6">
        <w:rPr>
          <w:rFonts w:ascii="Arial" w:hAnsi="Arial" w:cs="Arial"/>
          <w:b/>
          <w:color w:val="000000"/>
          <w:sz w:val="24"/>
          <w:szCs w:val="24"/>
        </w:rPr>
        <w:t xml:space="preserve"> (cena – 100%).</w:t>
      </w:r>
    </w:p>
    <w:p w14:paraId="51A8CDFA" w14:textId="77777777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Ocenie będą podlegać wyłącznie oferty nie podlegające odrzuceniu.</w:t>
      </w:r>
    </w:p>
    <w:p w14:paraId="53F2DD24" w14:textId="77777777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Za najkorzystniejszą zostanie uznana oferta z najniższą ceną.</w:t>
      </w:r>
    </w:p>
    <w:p w14:paraId="271A96D4" w14:textId="5F05841F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</w:t>
      </w:r>
      <w:r w:rsidR="00A35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>Wykonawcy</w:t>
      </w:r>
      <w:r w:rsidR="00A35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>są zobowiązani do przedstawienia wyjaśnień w terminie wskazanym przez Zamawiającego.</w:t>
      </w:r>
    </w:p>
    <w:p w14:paraId="42191A4F" w14:textId="62B12B76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Jeżeli zostanie złożona oferta, której wybór prowadziłby do powstania u Zamawiającego obowiązku podatkowego zgodnie z ustawą z dnia 11 marca 2004 r. o podatku od towarów i usług (</w:t>
      </w:r>
      <w:r w:rsidR="003440FF" w:rsidRPr="00AD53E6">
        <w:rPr>
          <w:rFonts w:ascii="Arial" w:hAnsi="Arial" w:cs="Arial"/>
          <w:color w:val="000000"/>
          <w:sz w:val="24"/>
          <w:szCs w:val="24"/>
        </w:rPr>
        <w:t>tj.</w:t>
      </w:r>
      <w:r w:rsidRPr="00AD53E6">
        <w:rPr>
          <w:rFonts w:ascii="Arial" w:hAnsi="Arial" w:cs="Arial"/>
          <w:color w:val="000000"/>
          <w:sz w:val="24"/>
          <w:szCs w:val="24"/>
        </w:rPr>
        <w:t>: Dz. U. z 202</w:t>
      </w:r>
      <w:r w:rsidR="003440FF">
        <w:rPr>
          <w:rFonts w:ascii="Arial" w:hAnsi="Arial" w:cs="Arial"/>
          <w:color w:val="000000"/>
          <w:sz w:val="24"/>
          <w:szCs w:val="24"/>
        </w:rPr>
        <w:t>5</w:t>
      </w:r>
      <w:r w:rsidRPr="00AD53E6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440FF">
        <w:rPr>
          <w:rFonts w:ascii="Arial" w:hAnsi="Arial" w:cs="Arial"/>
          <w:color w:val="000000"/>
          <w:sz w:val="24"/>
          <w:szCs w:val="24"/>
        </w:rPr>
        <w:t>775</w:t>
      </w:r>
      <w:r w:rsidRPr="00AD53E6">
        <w:rPr>
          <w:rFonts w:ascii="Arial" w:hAnsi="Arial" w:cs="Arial"/>
          <w:color w:val="000000"/>
          <w:sz w:val="24"/>
          <w:szCs w:val="24"/>
        </w:rPr>
        <w:t>), dla celów zastosowania kryterium ceny Zamawiający dolicza do przedstawionej</w:t>
      </w:r>
      <w:r w:rsidR="00A35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>w tej ofercie ceny kwotę podatku od towarów i usług, którą miałby obowiązek rozliczyć.</w:t>
      </w:r>
    </w:p>
    <w:p w14:paraId="581313A0" w14:textId="77777777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 ofercie, o której mowa w ust. 5, Wykonawca ma obowiązek:</w:t>
      </w:r>
    </w:p>
    <w:p w14:paraId="6EE4D38A" w14:textId="77777777" w:rsidR="004925F4" w:rsidRPr="00AD53E6" w:rsidRDefault="004925F4" w:rsidP="0026263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poinformowania Zamawiającego, że wybór jego oferty będzie prowadził do powstania u Zamawiającego obowiązku podatkowego;</w:t>
      </w:r>
    </w:p>
    <w:p w14:paraId="5B943CFB" w14:textId="77777777" w:rsidR="004925F4" w:rsidRPr="00AD53E6" w:rsidRDefault="004925F4" w:rsidP="0026263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wskazania nazwy (rodzaju) sprzętu lub usługi, których dostawa lub świadczenie będą prowadziły do powstania obowiązku podatkowego;</w:t>
      </w:r>
    </w:p>
    <w:p w14:paraId="60F46018" w14:textId="77777777" w:rsidR="004925F4" w:rsidRPr="00AD53E6" w:rsidRDefault="004925F4" w:rsidP="0026263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wskazania wartości sprzętu lub usługi objętego obowiązkiem podatkowym Zamawiającego, bez kwoty podatku;</w:t>
      </w:r>
    </w:p>
    <w:p w14:paraId="1A175CAD" w14:textId="77777777" w:rsidR="004925F4" w:rsidRPr="00AD53E6" w:rsidRDefault="004925F4" w:rsidP="0026263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0D4B182A" w14:textId="77777777" w:rsidR="004925F4" w:rsidRPr="00AD53E6" w:rsidRDefault="004925F4" w:rsidP="00262630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Zamawiający wybiera najkorzystniejszą ofertę w terminie związania ofertą. Termin związania ofertą</w:t>
      </w:r>
      <w:r w:rsidRPr="00AD53E6">
        <w:rPr>
          <w:rFonts w:ascii="Arial" w:hAnsi="Arial" w:cs="Arial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>przez okres 30 dni od upływu terminu do składania ofert.</w:t>
      </w:r>
    </w:p>
    <w:p w14:paraId="14EAC965" w14:textId="77777777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E3CDBC5" w14:textId="63F9F5CB" w:rsidR="004925F4" w:rsidRPr="00AD53E6" w:rsidRDefault="004925F4" w:rsidP="002626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>W przypadku braku zgody, o której mowa w ust. 8, oferta podlega odrzuceniu, a Zamawiający zwraca się</w:t>
      </w:r>
      <w:r w:rsidR="00A35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>o wyrażenie takiej zgody do kolejnego Wykonawcy, którego oferta została najwyżej oceniona, chyba</w:t>
      </w:r>
      <w:r w:rsidR="00A35F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</w:rPr>
        <w:t xml:space="preserve">że zachodzą przesłanki do unieważnienia </w:t>
      </w:r>
      <w:r w:rsidR="00586D98" w:rsidRPr="00AD53E6">
        <w:rPr>
          <w:rFonts w:ascii="Arial" w:hAnsi="Arial" w:cs="Arial"/>
          <w:color w:val="000000"/>
          <w:sz w:val="24"/>
          <w:szCs w:val="24"/>
        </w:rPr>
        <w:t>zapytania ofertowego</w:t>
      </w:r>
      <w:r w:rsidRPr="00AD53E6">
        <w:rPr>
          <w:rFonts w:ascii="Arial" w:hAnsi="Arial" w:cs="Arial"/>
          <w:color w:val="000000"/>
          <w:sz w:val="24"/>
          <w:szCs w:val="24"/>
        </w:rPr>
        <w:t>.</w:t>
      </w:r>
    </w:p>
    <w:p w14:paraId="7BD7409F" w14:textId="77777777" w:rsidR="004925F4" w:rsidRPr="00AD53E6" w:rsidRDefault="004925F4" w:rsidP="00262630">
      <w:pPr>
        <w:suppressAutoHyphens/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71E15" w14:textId="77777777" w:rsidR="004925F4" w:rsidRPr="00AD53E6" w:rsidRDefault="004925F4" w:rsidP="00262630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b/>
          <w:color w:val="000000"/>
          <w:sz w:val="24"/>
          <w:szCs w:val="24"/>
          <w:lang w:eastAsia="zh-CN"/>
        </w:rPr>
        <w:t>SPOSÓB PRZYGOTOWANIA OFERTY</w:t>
      </w:r>
    </w:p>
    <w:p w14:paraId="56A9CB18" w14:textId="77777777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Wykonawca może złożyć tylko jedną ofertę, zgodnie ze wzorem formularza stanowiącego załącznik nr 2 do niniejszego zapytania ofertowego. Do oferty należy dołączyć:</w:t>
      </w:r>
    </w:p>
    <w:p w14:paraId="4AE12BCA" w14:textId="2C46C0AC" w:rsidR="004925F4" w:rsidRPr="00AD53E6" w:rsidRDefault="004925F4" w:rsidP="00262630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pełnomocnictwo – jeśli ofertę podpisuje inna osoba niż wskazana do reprezentacji Wykonawcy</w:t>
      </w:r>
      <w:r w:rsidR="00B35B80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w dokumentach rejestrowych,</w:t>
      </w:r>
    </w:p>
    <w:p w14:paraId="3B59B694" w14:textId="6F1DE09D" w:rsidR="004925F4" w:rsidRPr="00AD53E6" w:rsidRDefault="004925F4" w:rsidP="00262630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 xml:space="preserve">aktualny odpis z właściwego rejestru lub z centralnej ewidencji i informacji o działalności gospodarczej, jeżeli odrębne przepisy wymagają </w:t>
      </w:r>
      <w:r w:rsidR="00BE38D0" w:rsidRPr="00AD53E6">
        <w:rPr>
          <w:rFonts w:ascii="Arial" w:hAnsi="Arial" w:cs="Arial"/>
          <w:color w:val="000000"/>
          <w:sz w:val="24"/>
          <w:szCs w:val="24"/>
          <w:lang w:eastAsia="zh-CN"/>
        </w:rPr>
        <w:t>wpisu do rejestru lub ewidencji,</w:t>
      </w:r>
    </w:p>
    <w:p w14:paraId="7BBE2F91" w14:textId="77777777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 xml:space="preserve">Treść oferty musi odpowiadać treści niniejszego zapytania ofertowego. </w:t>
      </w:r>
    </w:p>
    <w:p w14:paraId="4A33CBC8" w14:textId="77777777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Wszelkie koszty związane ze sporządzeniem oraz złożeniem oferty ponosi Wykonawca.</w:t>
      </w:r>
    </w:p>
    <w:p w14:paraId="401D861B" w14:textId="70CCBD3D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Oferta musi być napisana w języku polskim. Każdy dokument składający się na ofertę lub złożony wraz</w:t>
      </w:r>
      <w:r w:rsidR="00B35B80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z ofertą sporządzony w języku innym niż polski musi być złożony wraz z tłumaczeniem na język polski.</w:t>
      </w:r>
    </w:p>
    <w:p w14:paraId="47AE9A77" w14:textId="77777777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color w:val="000000"/>
          <w:sz w:val="24"/>
          <w:szCs w:val="24"/>
          <w:lang w:eastAsia="zh-CN"/>
        </w:rPr>
        <w:t>Oferta wraz z załącznikami musi być podpisana (kwalifikowanym podpisem elektronicznym, podpisem zaufanym, podpisem osobistym lub podpisana na papierze i zeskanowana) przez osobę/osoby uprawnione do składania oświadczeń woli w imieniu Wykonawcy.</w:t>
      </w:r>
    </w:p>
    <w:p w14:paraId="1068AD36" w14:textId="30F6A97D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AD53E6">
        <w:rPr>
          <w:rFonts w:ascii="Arial" w:hAnsi="Arial" w:cs="Arial"/>
          <w:sz w:val="24"/>
          <w:szCs w:val="24"/>
          <w:lang w:eastAsia="ar-SA"/>
        </w:rPr>
        <w:t>Cenę oferty należy podać w kwocie netto</w:t>
      </w:r>
      <w:r w:rsidR="006D7930" w:rsidRPr="00AD53E6">
        <w:rPr>
          <w:rFonts w:ascii="Arial" w:hAnsi="Arial" w:cs="Arial"/>
          <w:sz w:val="24"/>
          <w:szCs w:val="24"/>
          <w:lang w:eastAsia="ar-SA"/>
        </w:rPr>
        <w:t>,</w:t>
      </w:r>
      <w:r w:rsidRPr="00AD53E6">
        <w:rPr>
          <w:rFonts w:ascii="Arial" w:hAnsi="Arial" w:cs="Arial"/>
          <w:sz w:val="24"/>
          <w:szCs w:val="24"/>
          <w:lang w:eastAsia="ar-SA"/>
        </w:rPr>
        <w:t xml:space="preserve"> brutto wraz z należnym podatkiem VAT, </w:t>
      </w:r>
      <w:r w:rsidR="00473D3B">
        <w:rPr>
          <w:rFonts w:ascii="Arial" w:hAnsi="Arial" w:cs="Arial"/>
          <w:sz w:val="24"/>
          <w:szCs w:val="24"/>
          <w:lang w:eastAsia="ar-SA"/>
        </w:rPr>
        <w:br/>
      </w:r>
      <w:r w:rsidRPr="00AD53E6">
        <w:rPr>
          <w:rFonts w:ascii="Arial" w:hAnsi="Arial" w:cs="Arial"/>
          <w:sz w:val="24"/>
          <w:szCs w:val="24"/>
          <w:lang w:eastAsia="ar-SA"/>
        </w:rPr>
        <w:t xml:space="preserve">z zaokrągleniem do drugiego miejsca po przecinku. </w:t>
      </w:r>
    </w:p>
    <w:p w14:paraId="1AC9AC43" w14:textId="77777777" w:rsidR="004925F4" w:rsidRPr="00AD53E6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sz w:val="24"/>
          <w:szCs w:val="24"/>
          <w:lang w:eastAsia="ar-SA"/>
        </w:rPr>
      </w:pPr>
      <w:r w:rsidRPr="00AD53E6">
        <w:rPr>
          <w:rFonts w:ascii="Arial" w:hAnsi="Arial" w:cs="Arial"/>
          <w:sz w:val="24"/>
          <w:szCs w:val="24"/>
          <w:lang w:eastAsia="ar-SA"/>
        </w:rPr>
        <w:t xml:space="preserve">Prawidłowe ustalenie podatku VAT należy do obowiązków Wykonawcy. </w:t>
      </w:r>
    </w:p>
    <w:p w14:paraId="45E2504B" w14:textId="77777777" w:rsidR="004925F4" w:rsidRDefault="004925F4" w:rsidP="0026263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sz w:val="24"/>
          <w:szCs w:val="24"/>
          <w:lang w:eastAsia="ar-SA"/>
        </w:rPr>
      </w:pPr>
      <w:r w:rsidRPr="00AD53E6">
        <w:rPr>
          <w:rFonts w:ascii="Arial" w:hAnsi="Arial" w:cs="Arial"/>
          <w:sz w:val="24"/>
          <w:szCs w:val="24"/>
          <w:lang w:eastAsia="ar-SA"/>
        </w:rPr>
        <w:t>Cena ostateczna powinna obejmować wszystkie prace związane z realizacją zamówienia.</w:t>
      </w:r>
    </w:p>
    <w:p w14:paraId="133FE896" w14:textId="77777777" w:rsidR="00B74B40" w:rsidRPr="00A151DD" w:rsidRDefault="00B74B40" w:rsidP="00B74B40">
      <w:pPr>
        <w:pStyle w:val="Tekstpodstawowy"/>
        <w:numPr>
          <w:ilvl w:val="0"/>
          <w:numId w:val="9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kalkulacji cen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y</w:t>
      </w: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za czynności dotyczące wykonania analizy zdolności patentowej oraz opracowania i zgłoszenia do UPRP, należy uwzględnić konieczność osobistego kontaktu rzecznika patentowego z twórcami lub naukowcami na terenie siedziby Uniwersytetu Jana Kochanowskiego w Kielcach lub Campusu UJK, min. 1 raz w realizacji poszczególnych czynności. </w:t>
      </w:r>
    </w:p>
    <w:p w14:paraId="4F2D59D3" w14:textId="15CA83FB" w:rsidR="00B74B40" w:rsidRPr="00B74B40" w:rsidRDefault="00B74B40" w:rsidP="00B74B40">
      <w:pPr>
        <w:numPr>
          <w:ilvl w:val="0"/>
          <w:numId w:val="9"/>
        </w:numPr>
        <w:suppressAutoHyphens/>
        <w:spacing w:line="276" w:lineRule="auto"/>
        <w:jc w:val="left"/>
        <w:rPr>
          <w:rFonts w:ascii="Arial" w:hAnsi="Arial" w:cs="Arial"/>
          <w:sz w:val="24"/>
          <w:szCs w:val="24"/>
          <w:lang w:eastAsia="ar-SA"/>
        </w:rPr>
      </w:pPr>
      <w:r w:rsidRPr="00A151DD">
        <w:rPr>
          <w:rFonts w:ascii="Arial" w:eastAsia="Times New Roman" w:hAnsi="Arial" w:cs="Arial"/>
          <w:bCs/>
          <w:sz w:val="24"/>
          <w:szCs w:val="24"/>
          <w:lang w:eastAsia="pl-PL"/>
        </w:rPr>
        <w:t>W kalkulacji ceny za opracowanie i zgłoszenie do UPRP, należy uwzględnić wszystkie czynności zmierzające do opracowania kompletu dokumentów zgłoszeniowych tj. opis, skrót oraz zastrzeżenia i rysunki, jeśli dotyczą.</w:t>
      </w:r>
    </w:p>
    <w:p w14:paraId="2D20F3E7" w14:textId="77777777" w:rsidR="00B74B40" w:rsidRPr="00A151DD" w:rsidRDefault="00B74B40" w:rsidP="00B74B40">
      <w:pPr>
        <w:pStyle w:val="Tekstpodstawowy"/>
        <w:numPr>
          <w:ilvl w:val="0"/>
          <w:numId w:val="9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Opracowana dokumentacja niezbędna do zgłoszenia wynalazku lub wzorów użytkowych jest własnością Zamawiającego.</w:t>
      </w:r>
    </w:p>
    <w:p w14:paraId="77BA37AF" w14:textId="77777777" w:rsidR="00B74B40" w:rsidRDefault="00B74B40" w:rsidP="00B74B40">
      <w:p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17A81498" w14:textId="50B21E00" w:rsidR="0044301B" w:rsidRDefault="0044301B" w:rsidP="00262630">
      <w:pPr>
        <w:pStyle w:val="Nagwek2"/>
      </w:pPr>
      <w:r>
        <w:t>VIII. Pytania i wyjaśnienia do treści zapytania ofertowego</w:t>
      </w:r>
    </w:p>
    <w:p w14:paraId="262ACA4F" w14:textId="77777777" w:rsidR="0044301B" w:rsidRPr="0017329D" w:rsidRDefault="0044301B" w:rsidP="00262630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499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6D7CC4">
        <w:rPr>
          <w:rFonts w:ascii="Arial" w:hAnsi="Arial" w:cs="Arial"/>
          <w:color w:val="000000"/>
          <w:sz w:val="24"/>
          <w:szCs w:val="24"/>
        </w:rPr>
        <w:t>Wykonawca może zwrócić się do Zamawiającego o wyjaśnienie treści zapytania ofertowego</w:t>
      </w:r>
      <w:r w:rsidRPr="0002335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2A0104A" w14:textId="00CCE759" w:rsidR="0044301B" w:rsidRPr="0017329D" w:rsidRDefault="0044301B" w:rsidP="00262630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499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023353">
        <w:rPr>
          <w:rFonts w:ascii="Arial" w:hAnsi="Arial" w:cs="Arial"/>
          <w:color w:val="000000"/>
          <w:sz w:val="24"/>
          <w:szCs w:val="24"/>
        </w:rPr>
        <w:t xml:space="preserve">Zamawiający zobowiązany będzie udzielić odpowiedzi na pytania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Pr="00023353">
        <w:rPr>
          <w:rFonts w:ascii="Arial" w:hAnsi="Arial" w:cs="Arial"/>
          <w:color w:val="000000"/>
          <w:sz w:val="24"/>
          <w:szCs w:val="24"/>
        </w:rPr>
        <w:t xml:space="preserve">ykonawców, jeżeli wpłyną one do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023353">
        <w:rPr>
          <w:rFonts w:ascii="Arial" w:hAnsi="Arial" w:cs="Arial"/>
          <w:color w:val="000000"/>
          <w:sz w:val="24"/>
          <w:szCs w:val="24"/>
        </w:rPr>
        <w:t>amawiającego nie później niż do dnia</w:t>
      </w:r>
      <w:r w:rsidR="00F52C78">
        <w:rPr>
          <w:rFonts w:ascii="Arial" w:hAnsi="Arial" w:cs="Arial"/>
          <w:color w:val="000000"/>
          <w:sz w:val="24"/>
          <w:szCs w:val="24"/>
        </w:rPr>
        <w:t xml:space="preserve"> </w:t>
      </w:r>
      <w:r w:rsidR="00F52C78" w:rsidRPr="00F52C78"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F52C7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 w:rsidRPr="00023353">
        <w:rPr>
          <w:rFonts w:ascii="Arial" w:hAnsi="Arial" w:cs="Arial"/>
          <w:b/>
          <w:bCs/>
          <w:color w:val="000000"/>
          <w:sz w:val="24"/>
          <w:szCs w:val="24"/>
        </w:rPr>
        <w:t>.2025 r</w:t>
      </w:r>
      <w:r w:rsidRPr="0002335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9DCDAF" w14:textId="77777777" w:rsidR="0044301B" w:rsidRPr="0017329D" w:rsidRDefault="0044301B" w:rsidP="00262630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499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023353">
        <w:rPr>
          <w:rFonts w:ascii="Arial" w:hAnsi="Arial" w:cs="Arial"/>
          <w:color w:val="000000"/>
          <w:sz w:val="24"/>
          <w:szCs w:val="24"/>
        </w:rPr>
        <w:t xml:space="preserve">Odpowiedzi zostaną zamieszczone na stronie internetowej zamawiającego </w:t>
      </w:r>
      <w:r w:rsidRPr="00023353">
        <w:rPr>
          <w:rFonts w:ascii="Arial" w:hAnsi="Arial" w:cs="Arial"/>
          <w:color w:val="0462C1"/>
          <w:sz w:val="24"/>
          <w:szCs w:val="24"/>
        </w:rPr>
        <w:t xml:space="preserve">https://bip.ujk.edu.pl/dzp/ogloszenia.php </w:t>
      </w:r>
    </w:p>
    <w:p w14:paraId="7DE89481" w14:textId="77777777" w:rsidR="0044301B" w:rsidRPr="0017329D" w:rsidRDefault="0044301B" w:rsidP="00262630">
      <w:pPr>
        <w:numPr>
          <w:ilvl w:val="1"/>
          <w:numId w:val="41"/>
        </w:numPr>
        <w:autoSpaceDE w:val="0"/>
        <w:autoSpaceDN w:val="0"/>
        <w:adjustRightInd w:val="0"/>
        <w:spacing w:line="276" w:lineRule="auto"/>
        <w:ind w:left="499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17329D">
        <w:rPr>
          <w:rFonts w:ascii="Arial" w:hAnsi="Arial" w:cs="Arial"/>
          <w:color w:val="000000"/>
          <w:sz w:val="24"/>
          <w:szCs w:val="24"/>
        </w:rPr>
        <w:t xml:space="preserve">Komunikacja między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17329D">
        <w:rPr>
          <w:rFonts w:ascii="Arial" w:hAnsi="Arial" w:cs="Arial"/>
          <w:color w:val="000000"/>
          <w:sz w:val="24"/>
          <w:szCs w:val="24"/>
        </w:rPr>
        <w:t xml:space="preserve">amawiającym a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Pr="0017329D">
        <w:rPr>
          <w:rFonts w:ascii="Arial" w:hAnsi="Arial" w:cs="Arial"/>
          <w:color w:val="000000"/>
          <w:sz w:val="24"/>
          <w:szCs w:val="24"/>
        </w:rPr>
        <w:t xml:space="preserve">ykonawcą odbywa się elektronicznie. </w:t>
      </w:r>
    </w:p>
    <w:p w14:paraId="52C22D29" w14:textId="54961109" w:rsidR="00DC4F60" w:rsidRPr="00AD53E6" w:rsidRDefault="00DC4F60" w:rsidP="00262630">
      <w:pPr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AD53E6">
        <w:rPr>
          <w:rFonts w:ascii="Arial" w:hAnsi="Arial" w:cs="Arial"/>
          <w:color w:val="000000"/>
          <w:sz w:val="24"/>
          <w:szCs w:val="24"/>
        </w:rPr>
        <w:t xml:space="preserve">Osobami uprawnionymi przez Zamawiającego do porozumiewania się z Wykonawcami są: </w:t>
      </w:r>
    </w:p>
    <w:p w14:paraId="7E4B6FB5" w14:textId="421B0F7F" w:rsidR="00DC4F60" w:rsidRPr="00AD53E6" w:rsidRDefault="00DC4F60" w:rsidP="00262630">
      <w:pPr>
        <w:numPr>
          <w:ilvl w:val="0"/>
          <w:numId w:val="13"/>
        </w:numPr>
        <w:suppressAutoHyphens/>
        <w:spacing w:line="276" w:lineRule="auto"/>
        <w:ind w:hanging="357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AD53E6">
        <w:rPr>
          <w:rFonts w:ascii="Arial" w:hAnsi="Arial" w:cs="Arial"/>
          <w:bCs/>
          <w:sz w:val="24"/>
          <w:szCs w:val="24"/>
          <w:lang w:eastAsia="zh-CN"/>
        </w:rPr>
        <w:t xml:space="preserve">w zakresie proceduralnym: </w:t>
      </w:r>
      <w:r w:rsidRPr="0017329D">
        <w:rPr>
          <w:rFonts w:ascii="Arial" w:hAnsi="Arial" w:cs="Arial"/>
          <w:color w:val="000000"/>
          <w:sz w:val="24"/>
          <w:szCs w:val="24"/>
        </w:rPr>
        <w:t xml:space="preserve">Pani </w:t>
      </w:r>
      <w:r>
        <w:rPr>
          <w:rFonts w:ascii="Arial" w:hAnsi="Arial" w:cs="Arial"/>
          <w:color w:val="000000"/>
          <w:sz w:val="24"/>
          <w:szCs w:val="24"/>
        </w:rPr>
        <w:t>Dorota Jędrocha</w:t>
      </w:r>
      <w:r w:rsidRPr="0017329D">
        <w:rPr>
          <w:rFonts w:ascii="Arial" w:hAnsi="Arial" w:cs="Arial"/>
          <w:color w:val="000000"/>
          <w:sz w:val="24"/>
          <w:szCs w:val="24"/>
        </w:rPr>
        <w:t>, tel.41349</w:t>
      </w:r>
      <w:r>
        <w:rPr>
          <w:rFonts w:ascii="Arial" w:hAnsi="Arial" w:cs="Arial"/>
          <w:color w:val="000000"/>
          <w:sz w:val="24"/>
          <w:szCs w:val="24"/>
        </w:rPr>
        <w:t>7276</w:t>
      </w:r>
      <w:r w:rsidRPr="0017329D">
        <w:rPr>
          <w:rFonts w:ascii="Arial" w:hAnsi="Arial" w:cs="Arial"/>
          <w:color w:val="000000"/>
          <w:sz w:val="24"/>
          <w:szCs w:val="24"/>
        </w:rPr>
        <w:t xml:space="preserve">; email: </w:t>
      </w:r>
      <w:r>
        <w:rPr>
          <w:rFonts w:ascii="Arial" w:hAnsi="Arial" w:cs="Arial"/>
          <w:color w:val="0462C1"/>
          <w:sz w:val="24"/>
          <w:szCs w:val="24"/>
        </w:rPr>
        <w:t>dorota.jedrocha</w:t>
      </w:r>
      <w:r w:rsidRPr="0017329D">
        <w:rPr>
          <w:rFonts w:ascii="Arial" w:hAnsi="Arial" w:cs="Arial"/>
          <w:color w:val="0462C1"/>
          <w:sz w:val="24"/>
          <w:szCs w:val="24"/>
        </w:rPr>
        <w:t>@ujk.edu</w:t>
      </w:r>
      <w:r w:rsidRPr="0017329D">
        <w:rPr>
          <w:rFonts w:ascii="Arial" w:hAnsi="Arial" w:cs="Arial"/>
          <w:color w:val="0462C1"/>
          <w:sz w:val="23"/>
          <w:szCs w:val="23"/>
        </w:rPr>
        <w:t>.pl</w:t>
      </w:r>
      <w:r>
        <w:rPr>
          <w:rFonts w:ascii="Arial" w:hAnsi="Arial" w:cs="Arial"/>
          <w:color w:val="0462C1"/>
          <w:sz w:val="23"/>
          <w:szCs w:val="23"/>
        </w:rPr>
        <w:t>.</w:t>
      </w:r>
      <w:r w:rsidRPr="00AD53E6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5E960236" w14:textId="2C2C7F44" w:rsidR="0044301B" w:rsidRPr="00DC4F60" w:rsidRDefault="00DC4F60" w:rsidP="00262630">
      <w:pPr>
        <w:numPr>
          <w:ilvl w:val="0"/>
          <w:numId w:val="13"/>
        </w:numPr>
        <w:suppressAutoHyphens/>
        <w:spacing w:line="276" w:lineRule="auto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AD53E6">
        <w:rPr>
          <w:rFonts w:ascii="Arial" w:hAnsi="Arial" w:cs="Arial"/>
          <w:bCs/>
          <w:sz w:val="24"/>
          <w:szCs w:val="24"/>
          <w:lang w:eastAsia="zh-CN"/>
        </w:rPr>
        <w:t xml:space="preserve">w zakresie merytorycznym: Izabela Zielińska, </w:t>
      </w:r>
      <w:r w:rsidR="00506BD5">
        <w:rPr>
          <w:rFonts w:ascii="Arial" w:hAnsi="Arial" w:cs="Arial"/>
          <w:bCs/>
          <w:sz w:val="24"/>
          <w:szCs w:val="24"/>
          <w:lang w:eastAsia="zh-CN"/>
        </w:rPr>
        <w:t xml:space="preserve">tel. 413497081, </w:t>
      </w:r>
      <w:r w:rsidRPr="00AD53E6">
        <w:rPr>
          <w:rFonts w:ascii="Arial" w:hAnsi="Arial" w:cs="Arial"/>
          <w:bCs/>
          <w:sz w:val="24"/>
          <w:szCs w:val="24"/>
          <w:lang w:eastAsia="zh-CN"/>
        </w:rPr>
        <w:t>email:</w:t>
      </w:r>
      <w:r w:rsidRPr="00AD53E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51A5E">
          <w:rPr>
            <w:rStyle w:val="Hipercze"/>
            <w:rFonts w:ascii="Arial" w:hAnsi="Arial" w:cs="Arial"/>
            <w:bCs/>
            <w:sz w:val="24"/>
            <w:szCs w:val="24"/>
            <w:lang w:eastAsia="zh-CN"/>
          </w:rPr>
          <w:t>izabela.zielinska@ujk.edu.pl</w:t>
        </w:r>
      </w:hyperlink>
      <w:r w:rsidRPr="00AD53E6">
        <w:rPr>
          <w:rFonts w:ascii="Arial" w:hAnsi="Arial" w:cs="Arial"/>
          <w:bCs/>
          <w:sz w:val="24"/>
          <w:szCs w:val="24"/>
          <w:lang w:eastAsia="zh-CN"/>
        </w:rPr>
        <w:t>.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44301B" w:rsidRPr="00DC4F6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FBA71" w14:textId="68A1B6AD" w:rsidR="0044301B" w:rsidRPr="00497A0C" w:rsidRDefault="0044301B" w:rsidP="00262630">
      <w:pPr>
        <w:pStyle w:val="Nagwek2"/>
        <w:ind w:left="0" w:firstLine="0"/>
        <w:rPr>
          <w:lang w:eastAsia="ar-SA"/>
        </w:rPr>
      </w:pPr>
      <w:r>
        <w:t xml:space="preserve">IX. </w:t>
      </w:r>
      <w:r w:rsidRPr="00497A0C">
        <w:t>T</w:t>
      </w:r>
      <w:r>
        <w:t>ermin i miejsce złożenia oferty</w:t>
      </w:r>
    </w:p>
    <w:p w14:paraId="11005F50" w14:textId="4F731DB3" w:rsidR="0044301B" w:rsidRPr="00497A0C" w:rsidRDefault="0044301B" w:rsidP="00262630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Ofert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ę 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należy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złożyć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 dnia </w:t>
      </w:r>
      <w:r w:rsidR="00F52C7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29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.08.2025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do godziny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:00.</w:t>
      </w:r>
    </w:p>
    <w:p w14:paraId="565546DE" w14:textId="2262B9E8" w:rsidR="0044301B" w:rsidRPr="00497A0C" w:rsidRDefault="0044301B" w:rsidP="00262630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Ofert</w:t>
      </w:r>
      <w:r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497A0C">
        <w:rPr>
          <w:rFonts w:ascii="Arial" w:eastAsia="Times New Roman" w:hAnsi="Arial" w:cs="Arial"/>
          <w:sz w:val="24"/>
          <w:szCs w:val="24"/>
          <w:lang w:eastAsia="zh-CN"/>
        </w:rPr>
        <w:t xml:space="preserve"> należy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złożyć 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drogą mailową na adres: </w:t>
      </w:r>
      <w:hyperlink r:id="rId9" w:history="1">
        <w:r w:rsidRPr="007529F9">
          <w:rPr>
            <w:rStyle w:val="Hipercze"/>
            <w:rFonts w:ascii="Arial" w:eastAsia="Times New Roman" w:hAnsi="Arial" w:cs="Arial"/>
            <w:iCs/>
            <w:sz w:val="24"/>
            <w:szCs w:val="24"/>
            <w:lang w:eastAsia="zh-CN"/>
          </w:rPr>
          <w:t>dorota.jedrocha@ujk.edu.pl</w:t>
        </w:r>
      </w:hyperlink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. Ofertę należy przesłać jako załącznik/załączniki do wiadomości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w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pliku zabezpieczonym przed edycją np. pdf opatrzona podpisem (zaufanym/osobistym/kwalifikowanym). W tytule wiadomości należy zawrzeć informację: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„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>Oferta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do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postępowani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a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nr ADP.2302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.23.2025</w:t>
      </w:r>
      <w:r w:rsidRPr="00497A0C">
        <w:rPr>
          <w:rFonts w:ascii="Arial" w:eastAsia="Times New Roman" w:hAnsi="Arial" w:cs="Arial"/>
          <w:iCs/>
          <w:sz w:val="24"/>
          <w:szCs w:val="24"/>
          <w:lang w:eastAsia="zh-CN"/>
        </w:rPr>
        <w:t>”.</w:t>
      </w:r>
    </w:p>
    <w:p w14:paraId="208CA571" w14:textId="77777777" w:rsidR="0044301B" w:rsidRPr="00497A0C" w:rsidRDefault="0044301B" w:rsidP="00262630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497A0C">
        <w:rPr>
          <w:rFonts w:ascii="Arial" w:eastAsia="Times New Roman" w:hAnsi="Arial" w:cs="Arial"/>
          <w:sz w:val="24"/>
          <w:szCs w:val="24"/>
          <w:lang w:eastAsia="zh-CN"/>
        </w:rPr>
        <w:t>Jeżeli oferta wpłynie do Zamawiającego po terminie na składanie zostanie odrzucona.</w:t>
      </w:r>
    </w:p>
    <w:p w14:paraId="3AC11814" w14:textId="4F96FCFE" w:rsidR="0044301B" w:rsidRPr="00AD53E6" w:rsidRDefault="0044301B" w:rsidP="00262630">
      <w:p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Otwarcie ofert nastąpi </w:t>
      </w:r>
      <w:r w:rsidR="00F52C7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29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.08.2025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o godz.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Pr="00497A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:15 w siedzibie Zamawiającego</w:t>
      </w:r>
    </w:p>
    <w:p w14:paraId="3B6F2173" w14:textId="57BA29E4" w:rsidR="00A808D4" w:rsidRPr="0044301B" w:rsidRDefault="0044301B" w:rsidP="00262630">
      <w:pPr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</w:t>
      </w:r>
      <w:r w:rsidR="004925F4" w:rsidRPr="0044301B">
        <w:rPr>
          <w:rFonts w:ascii="Arial" w:eastAsia="Times New Roman" w:hAnsi="Arial" w:cs="Arial"/>
          <w:sz w:val="24"/>
          <w:szCs w:val="24"/>
          <w:lang w:eastAsia="zh-CN"/>
        </w:rPr>
        <w:t>Zamawiający odrzuci ofertę Wykonawcy, który nie spełni</w:t>
      </w:r>
      <w:r w:rsidR="0084768B" w:rsidRPr="0044301B">
        <w:rPr>
          <w:rFonts w:ascii="Arial" w:eastAsia="Times New Roman" w:hAnsi="Arial" w:cs="Arial"/>
          <w:sz w:val="24"/>
          <w:szCs w:val="24"/>
          <w:lang w:eastAsia="zh-CN"/>
        </w:rPr>
        <w:t xml:space="preserve"> warunków i wymagań określonych</w:t>
      </w:r>
      <w:r w:rsidR="009545B4" w:rsidRPr="004430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925F4" w:rsidRPr="0044301B">
        <w:rPr>
          <w:rFonts w:ascii="Arial" w:eastAsia="Times New Roman" w:hAnsi="Arial" w:cs="Arial"/>
          <w:sz w:val="24"/>
          <w:szCs w:val="24"/>
          <w:lang w:eastAsia="zh-CN"/>
        </w:rPr>
        <w:t>w zapytaniu ofertowym.</w:t>
      </w:r>
    </w:p>
    <w:p w14:paraId="735D4934" w14:textId="77777777" w:rsidR="004925F4" w:rsidRPr="00AD53E6" w:rsidRDefault="004925F4" w:rsidP="00262630">
      <w:pPr>
        <w:pStyle w:val="Akapitzlist"/>
        <w:spacing w:after="0"/>
        <w:ind w:left="505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E0630F" w14:textId="77777777" w:rsidR="00DC4F60" w:rsidRPr="00DC4F60" w:rsidRDefault="004925F4" w:rsidP="00262630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sz w:val="24"/>
          <w:szCs w:val="24"/>
          <w:lang w:eastAsia="zh-CN"/>
        </w:rPr>
        <w:t>INFORMACJE DODATKOWE</w:t>
      </w:r>
    </w:p>
    <w:p w14:paraId="4A55EF00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nie dopuszcza ofert wariantowych.</w:t>
      </w:r>
    </w:p>
    <w:p w14:paraId="5DBEBF6B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nie przewiduje udzielenia zamówień podobnych.</w:t>
      </w:r>
    </w:p>
    <w:p w14:paraId="79C265B4" w14:textId="77777777" w:rsidR="00DC4F60" w:rsidRPr="00DC4F60" w:rsidRDefault="00DC4F60" w:rsidP="00262630">
      <w:pPr>
        <w:pStyle w:val="Akapitzlist"/>
        <w:numPr>
          <w:ilvl w:val="0"/>
          <w:numId w:val="14"/>
        </w:numPr>
        <w:suppressAutoHyphens/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może w toku badania i oceny ofert żądać od Wykonawcy uzupełnienia, lub wyjaśnienia dokumentów dotyczących treści złożonej oferty. Zamawiający odrzuci ofertę Wykonawcy, który nie złoży wyjaśnień w wyznaczonym terminie lub jeżeli dokonana ocena wyjaśnień wraz z dostarczonymi dowodami potwierdzi, że oferta zawiera informacje/oświadczenia nieprawdziwe lub niemożliwe do udokumentowania.</w:t>
      </w:r>
    </w:p>
    <w:p w14:paraId="31C49191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poprawi w ofercie:</w:t>
      </w:r>
    </w:p>
    <w:p w14:paraId="5D114629" w14:textId="77777777" w:rsidR="00DC4F60" w:rsidRPr="00DC4F60" w:rsidRDefault="00DC4F60" w:rsidP="00262630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oczywiste omyłki pisarskie;</w:t>
      </w:r>
    </w:p>
    <w:p w14:paraId="7ABD6E9A" w14:textId="77777777" w:rsidR="00DC4F60" w:rsidRPr="00DC4F60" w:rsidRDefault="00DC4F60" w:rsidP="00262630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oczywiste omyłki rachunkowe, z uwzględnieniem konsekwencji rachunkowych dokonanych poprawek;</w:t>
      </w:r>
    </w:p>
    <w:p w14:paraId="504916BC" w14:textId="77777777" w:rsidR="00DC4F60" w:rsidRPr="00DC4F60" w:rsidRDefault="00DC4F60" w:rsidP="00262630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inne omyłki polegające na niezgodności oferty z ogłoszeniem, niepowodujące istotnych zmian w treści oferty; </w:t>
      </w:r>
    </w:p>
    <w:p w14:paraId="1EFA0FD4" w14:textId="77777777" w:rsidR="00DC4F60" w:rsidRPr="00DC4F60" w:rsidRDefault="00DC4F60" w:rsidP="00262630">
      <w:pPr>
        <w:pStyle w:val="Akapitzlist"/>
        <w:ind w:left="3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chyba, że mimo ich poprawiania oferta Wykonawcy jest niezgodna z treścią zapytania ofertowego. Zamawiający niezwłocznie zawiadomi o dokonaniu poprawy omyłek Wykonawcę, którego oferta została poprawiona.</w:t>
      </w:r>
    </w:p>
    <w:p w14:paraId="7A3DF035" w14:textId="77777777" w:rsidR="00DC4F60" w:rsidRPr="00DC4F60" w:rsidRDefault="00DC4F60" w:rsidP="00262630">
      <w:pPr>
        <w:pStyle w:val="Akapitzlist"/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wybierze do realizacji przedmiotu zamówienia Wykonawcę, który:</w:t>
      </w:r>
    </w:p>
    <w:p w14:paraId="35352A4C" w14:textId="77777777" w:rsidR="00DC4F60" w:rsidRPr="00DC4F60" w:rsidRDefault="00DC4F60" w:rsidP="00262630">
      <w:pPr>
        <w:pStyle w:val="Akapitzlist"/>
        <w:numPr>
          <w:ilvl w:val="0"/>
          <w:numId w:val="44"/>
        </w:num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nie został wykluczony z postępowania,</w:t>
      </w:r>
    </w:p>
    <w:p w14:paraId="53A487FD" w14:textId="77777777" w:rsidR="00DC4F60" w:rsidRPr="00DC4F60" w:rsidRDefault="00DC4F60" w:rsidP="00262630">
      <w:pPr>
        <w:pStyle w:val="Akapitzlist"/>
        <w:numPr>
          <w:ilvl w:val="0"/>
          <w:numId w:val="44"/>
        </w:num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jego oferta nie została odrzucona,</w:t>
      </w:r>
    </w:p>
    <w:p w14:paraId="6A01E1B4" w14:textId="4A14380E" w:rsidR="00DC4F60" w:rsidRPr="00DC4F60" w:rsidRDefault="00DC4F60" w:rsidP="00262630">
      <w:pPr>
        <w:pStyle w:val="Akapitzlist"/>
        <w:numPr>
          <w:ilvl w:val="0"/>
          <w:numId w:val="44"/>
        </w:num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jego oferta uzyskała najwyższą ilość punktów wg kryteriów oceny ofert opisanych Rozdziale </w:t>
      </w:r>
      <w:r w:rsidR="009705E8">
        <w:rPr>
          <w:rFonts w:ascii="Arial" w:eastAsia="Times New Roman" w:hAnsi="Arial" w:cs="Arial"/>
          <w:bCs/>
          <w:sz w:val="24"/>
          <w:szCs w:val="24"/>
          <w:lang w:eastAsia="zh-CN"/>
        </w:rPr>
        <w:t>VII</w:t>
      </w: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. </w:t>
      </w:r>
    </w:p>
    <w:p w14:paraId="653CACB3" w14:textId="77777777" w:rsidR="00DC4F60" w:rsidRPr="00DC4F60" w:rsidRDefault="00DC4F60" w:rsidP="00262630">
      <w:pPr>
        <w:pStyle w:val="Akapitzlist"/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O wyborze najkorzystniejszej oferty Zamawiający poinformuje na swojej stronie internetowej prowadzonego zapytania a także skontaktuje się z wybranymi Wykonawcami, przesyłając informację emailem.</w:t>
      </w:r>
    </w:p>
    <w:p w14:paraId="63BA47F6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zawrze umowę (załącznik nr 4) w sprawie zamówienia publicznego z Wykonawcą, którego oferta zostanie uznana za najkorzystniejszą.</w:t>
      </w:r>
    </w:p>
    <w:p w14:paraId="7C6788A6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Wykonawca będzie zobowiązany do podpisania umowy w miejscu i terminie wskazanym przez Zamawiającego.</w:t>
      </w:r>
    </w:p>
    <w:p w14:paraId="2AF231CE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Jeżeli Wykonawca, którego oferta została wybrana jako najkorzystniejsza, uchyla się od zawarcia umowy w sprawie zamówienia publicznego, Zamawiający może dokonać ponownego badania i oceny ofert spośród ofert pozostałych w postępowaniu Wykonawców oraz wybrać najkorzystniejszą ofertę albo unieważnić postępowanie. </w:t>
      </w:r>
    </w:p>
    <w:p w14:paraId="286D7C16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Niniejsze postępowanie prowadzone jest bez zastosowania przepisów Ustawy z dnia 11 września 2019 r. Prawo zamówień publicznych.</w:t>
      </w:r>
    </w:p>
    <w:p w14:paraId="0B3E2014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zastrzega sobie prawo do unieważnienia postępowania na każdym jego etapie bez podania przyczyny.</w:t>
      </w:r>
    </w:p>
    <w:p w14:paraId="696148B3" w14:textId="77777777" w:rsidR="00DC4F60" w:rsidRPr="00DC4F60" w:rsidRDefault="00DC4F60" w:rsidP="00262630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Zamawiający unieważni postępowanie, w szczególności, jeżeli.:</w:t>
      </w:r>
    </w:p>
    <w:p w14:paraId="542EE606" w14:textId="77777777" w:rsidR="00DC4F60" w:rsidRPr="00DC4F60" w:rsidRDefault="00DC4F60" w:rsidP="00262630">
      <w:pPr>
        <w:pStyle w:val="Akapitzlist"/>
        <w:numPr>
          <w:ilvl w:val="0"/>
          <w:numId w:val="43"/>
        </w:numPr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do terminu składania ofert nie wpłynie żadna oferta,</w:t>
      </w:r>
    </w:p>
    <w:p w14:paraId="263B5CB5" w14:textId="77777777" w:rsidR="00DC4F60" w:rsidRPr="00DC4F60" w:rsidRDefault="00DC4F60" w:rsidP="00262630">
      <w:pPr>
        <w:pStyle w:val="Akapitzlist"/>
        <w:numPr>
          <w:ilvl w:val="0"/>
          <w:numId w:val="43"/>
        </w:numPr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wszystkie oferty złożone w postępowaniu podlegały odrzuceniu,</w:t>
      </w:r>
    </w:p>
    <w:p w14:paraId="4E604E24" w14:textId="77777777" w:rsidR="00DC4F60" w:rsidRPr="00DC4F60" w:rsidRDefault="00DC4F60" w:rsidP="00262630">
      <w:pPr>
        <w:pStyle w:val="Akapitzlist"/>
        <w:numPr>
          <w:ilvl w:val="0"/>
          <w:numId w:val="43"/>
        </w:numPr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cena najkorzystniejszej oferty przewyższa kwotę, którą Zamawiający zamierza przeznaczyć na sfinansowanie zamówienia, chyba, że Zamawiający może zwiększyć tę kwotę do ceny najkorzystniejszej oferty,</w:t>
      </w:r>
    </w:p>
    <w:p w14:paraId="5FA2925E" w14:textId="77777777" w:rsidR="00DC4F60" w:rsidRDefault="00DC4F60" w:rsidP="00262630">
      <w:pPr>
        <w:pStyle w:val="Akapitzlist"/>
        <w:numPr>
          <w:ilvl w:val="0"/>
          <w:numId w:val="43"/>
        </w:numPr>
        <w:spacing w:after="0"/>
        <w:contextualSpacing w:val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C4F60">
        <w:rPr>
          <w:rFonts w:ascii="Arial" w:eastAsia="Times New Roman" w:hAnsi="Arial" w:cs="Arial"/>
          <w:bCs/>
          <w:sz w:val="24"/>
          <w:szCs w:val="24"/>
          <w:lang w:eastAsia="zh-CN"/>
        </w:rPr>
        <w:t>postępowanie obarczone jest wadą.</w:t>
      </w:r>
    </w:p>
    <w:p w14:paraId="7478D9C3" w14:textId="77777777" w:rsidR="00DC4F60" w:rsidRDefault="00DC4F60" w:rsidP="00262630">
      <w:pPr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20D999E" w14:textId="02B42BF8" w:rsidR="00DC4F60" w:rsidRPr="00AC52B1" w:rsidRDefault="00DC4F60" w:rsidP="00AC52B1">
      <w:pPr>
        <w:pStyle w:val="Nagwek2"/>
      </w:pPr>
      <w:r w:rsidRPr="00DC4F60">
        <w:rPr>
          <w:rFonts w:cs="Arial"/>
          <w:bCs w:val="0"/>
          <w:szCs w:val="24"/>
        </w:rPr>
        <w:t>X.</w:t>
      </w:r>
      <w:r w:rsidRPr="00DC4F60">
        <w:t xml:space="preserve"> </w:t>
      </w:r>
      <w:r w:rsidRPr="004630C4">
        <w:t>KLAUZULA INFORMACYJNA RODO</w:t>
      </w:r>
    </w:p>
    <w:p w14:paraId="3B7C96ED" w14:textId="757E1C38" w:rsidR="00DC4F60" w:rsidRPr="004630C4" w:rsidRDefault="00DC4F60" w:rsidP="00262630">
      <w:pPr>
        <w:suppressAutoHyphens/>
        <w:autoSpaceDE w:val="0"/>
        <w:autoSpaceDN w:val="0"/>
        <w:adjustRightInd w:val="0"/>
        <w:spacing w:line="264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Zgodnie z art. 13 i 14 Rozporządzenia Parlamentu Europejskiego i Rady (UE) 2016/679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127/2018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dnia 23.05.2018, str. 1), dalej „RODO”, zamawiający informuje, że:</w:t>
      </w:r>
    </w:p>
    <w:p w14:paraId="35B6DD49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64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Administratorem danych osobowych, przekazanych zamawiającemu w związku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niniejszym postępowaniem, nazwa jak na wstępie, jest Uniwersytet Jana Kochanowskiego w Kielcach, ul. Żeromskiego 5, 25-369 Kielce.</w:t>
      </w:r>
    </w:p>
    <w:p w14:paraId="43541588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64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 xml:space="preserve">Administrator wyznaczył Inspektora Ochrony Danych, nadzorującego prawidłowość przetwarzania danych osobowych, z którym można skontaktować się za pośrednictwem adresu e-mail: </w:t>
      </w:r>
      <w:hyperlink r:id="rId10" w:history="1">
        <w:r w:rsidRPr="004C05F0">
          <w:rPr>
            <w:rStyle w:val="Hipercze"/>
            <w:rFonts w:ascii="Arial" w:hAnsi="Arial" w:cs="Arial"/>
            <w:sz w:val="24"/>
            <w:szCs w:val="24"/>
          </w:rPr>
          <w:t>iod@ujk.edu.pl</w:t>
        </w:r>
      </w:hyperlink>
      <w:r w:rsidRPr="004630C4">
        <w:rPr>
          <w:rFonts w:ascii="Arial" w:hAnsi="Arial" w:cs="Arial"/>
          <w:color w:val="000000"/>
          <w:sz w:val="24"/>
          <w:szCs w:val="24"/>
        </w:rPr>
        <w:t>.</w:t>
      </w:r>
    </w:p>
    <w:p w14:paraId="0BCADE59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64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Dane osobowe, przekazane zamawiającemu w związku z niniejszym postępowaniem, nazwa jak na wstępie, przetwarzane będą na podstawie art. 6 ust. 1 lit. c RODO w celu związanym z postępowaniem prowadzonym w procedurze Zapytania ofertowego, jak też- jeżeli do tego dojdzie-zawarcia czy wykonania umowy w sprawie realizacji zamówienia stanowiącego przedmiot postępowania.</w:t>
      </w:r>
    </w:p>
    <w:p w14:paraId="00C0AAF1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64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Odbiorcami pan/Pani danych osobowych są lub mogą być:</w:t>
      </w:r>
    </w:p>
    <w:p w14:paraId="7A6A9246" w14:textId="77777777" w:rsidR="00DC4F60" w:rsidRPr="004630C4" w:rsidRDefault="00DC4F60" w:rsidP="00262630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64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właściwie upoważnione osoby fizyczne, prawne lub inni odbiorcy posiadający podstawę prawną żądania dostępu do danych osobowych oraz odbiorcy, którym muszą zostać ujawnione dane zgodnie z obowiązującymi przepisami prawa.</w:t>
      </w:r>
    </w:p>
    <w:p w14:paraId="657A8682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Podanie danych osobowych jest dobrowolne, ale niepodanie wymaganych danych będzie skutkować brakiem możliwości wzięcia udziału w zapytaniu ofertowym.</w:t>
      </w:r>
    </w:p>
    <w:p w14:paraId="28871101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Dane osobowe będą przechowywane przez okres pięciu lat od dnia 31 grudnia roku,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którym został zatwierdzony końcowy wniosek o płatność w ramach Projektu. Bieg terminu, o którym mowa w zdaniu pierwszym, zostaje przerwany w przypadku wszczęcia postępowania administracyjnego lub sądowego dotyczącego wydatków rozliczonych</w:t>
      </w:r>
    </w:p>
    <w:p w14:paraId="60A41CCB" w14:textId="77777777" w:rsidR="00DC4F60" w:rsidRDefault="00DC4F60" w:rsidP="00262630">
      <w:pPr>
        <w:pStyle w:val="Akapitzlist"/>
        <w:suppressAutoHyphens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Projekcie albo na należycie uzasadniony wniosek Komisji Europejskiej, o czym Beneficjent jest informowany pisemnie lub za pomocą CST2021.</w:t>
      </w:r>
    </w:p>
    <w:p w14:paraId="12F171E3" w14:textId="77777777" w:rsidR="00DC4F60" w:rsidRPr="004630C4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Osoba fizyczna, której dane osobowe zostały przekazane zamawiającemu w ofercie i/lub innych dokumentach składanych przez wykonawcę posiada:</w:t>
      </w:r>
    </w:p>
    <w:p w14:paraId="53AAD8A5" w14:textId="77777777" w:rsidR="00DC4F60" w:rsidRPr="004630C4" w:rsidRDefault="00DC4F60" w:rsidP="00262630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na podstawie art. 15 RODO prawo dostępu do swoich danych osobowych</w:t>
      </w:r>
    </w:p>
    <w:p w14:paraId="5C462135" w14:textId="77777777" w:rsidR="00DC4F60" w:rsidRDefault="00DC4F60" w:rsidP="00262630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na podstawie art. 16 RODO prawo do sprostowania swoich danych osobowych;</w:t>
      </w:r>
    </w:p>
    <w:p w14:paraId="0974E458" w14:textId="77777777" w:rsidR="00DC4F60" w:rsidRPr="004630C4" w:rsidRDefault="00DC4F60" w:rsidP="00262630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4630C4">
        <w:rPr>
          <w:rFonts w:ascii="Arial" w:hAnsi="Arial" w:cs="Arial"/>
          <w:color w:val="000000"/>
          <w:sz w:val="24"/>
          <w:szCs w:val="24"/>
        </w:rPr>
        <w:t>art. 18 ust. 2 RODO,</w:t>
      </w:r>
    </w:p>
    <w:p w14:paraId="6468C1A2" w14:textId="77777777" w:rsidR="00DC4F60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4630C4">
        <w:rPr>
          <w:rFonts w:ascii="Arial" w:hAnsi="Arial" w:cs="Arial"/>
          <w:color w:val="000000"/>
          <w:sz w:val="24"/>
          <w:szCs w:val="24"/>
        </w:rPr>
        <w:t>rawo do wniesienia skargi do Prezesa Urzędu Ochrony Danych Osobowych, gdy osoba uzna, że przetwarzanie danych osobowych jej dotyczących narusza przepisy RODO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21D95080" w14:textId="77777777" w:rsidR="00DC4F60" w:rsidRPr="004630C4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Osobie fizycznej, której dane osobowe zostały przekazane zamawiającemu w ofercie i/lub innych dokumentach składanych przez wykonawcę nie przysługuje:</w:t>
      </w:r>
    </w:p>
    <w:p w14:paraId="28F20083" w14:textId="77777777" w:rsidR="00DC4F60" w:rsidRDefault="00DC4F60" w:rsidP="00262630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w związku z art. 17 ust. 3 lit. b, d lub e RODO prawo do usunięcia danych osobowych,</w:t>
      </w:r>
    </w:p>
    <w:p w14:paraId="670A7C67" w14:textId="77777777" w:rsidR="00DC4F60" w:rsidRDefault="00DC4F60" w:rsidP="00262630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 xml:space="preserve">prawo do przenoszenia danych osobowych, o którym mowa w art. 20 RODO, </w:t>
      </w:r>
    </w:p>
    <w:p w14:paraId="18535AF4" w14:textId="77777777" w:rsidR="00DC4F60" w:rsidRPr="004630C4" w:rsidRDefault="00DC4F60" w:rsidP="00262630">
      <w:pPr>
        <w:pStyle w:val="Akapitzlist"/>
        <w:numPr>
          <w:ilvl w:val="0"/>
          <w:numId w:val="48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na podstawie art. 21 RODO prawo sprzeciwu, wobec przetwarzania danych osobowych, gdyż podstawą prawną przetwarzania tych danych osobowych jest art. 6 ust. 1 lit. c RODO.</w:t>
      </w:r>
    </w:p>
    <w:p w14:paraId="50D50CD2" w14:textId="77777777" w:rsidR="00DC4F60" w:rsidRPr="004630C4" w:rsidRDefault="00DC4F60" w:rsidP="00262630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630C4">
        <w:rPr>
          <w:rFonts w:ascii="Arial" w:hAnsi="Arial" w:cs="Arial"/>
          <w:color w:val="000000"/>
          <w:sz w:val="24"/>
          <w:szCs w:val="24"/>
        </w:rPr>
        <w:t>W odniesieniu do ww. danych osobowych decyzje nie będą podejmowane w sposób zautomatyzowany, stosowanie do art. 22 RODO.</w:t>
      </w:r>
    </w:p>
    <w:p w14:paraId="5CCE4A3F" w14:textId="268AE783" w:rsidR="004925F4" w:rsidRPr="001767C1" w:rsidRDefault="004925F4" w:rsidP="001767C1">
      <w:pPr>
        <w:suppressAutoHyphens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1767C1">
        <w:rPr>
          <w:rFonts w:ascii="Arial" w:hAnsi="Arial" w:cs="Arial"/>
          <w:sz w:val="24"/>
          <w:szCs w:val="24"/>
          <w:lang w:eastAsia="zh-CN"/>
        </w:rPr>
        <w:tab/>
      </w:r>
    </w:p>
    <w:p w14:paraId="68EC27F2" w14:textId="1984E347" w:rsidR="004925F4" w:rsidRPr="00AD53E6" w:rsidRDefault="004925F4" w:rsidP="0026263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Załączniki do zapytania ofertowego:</w:t>
      </w:r>
    </w:p>
    <w:p w14:paraId="46C558CA" w14:textId="1DB6291F" w:rsidR="004925F4" w:rsidRPr="00AD53E6" w:rsidRDefault="004925F4" w:rsidP="00262630">
      <w:pPr>
        <w:pStyle w:val="Akapitzlist"/>
        <w:numPr>
          <w:ilvl w:val="0"/>
          <w:numId w:val="19"/>
        </w:numPr>
        <w:suppressAutoHyphens/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sz w:val="24"/>
          <w:szCs w:val="24"/>
          <w:lang w:eastAsia="zh-CN"/>
        </w:rPr>
        <w:t>Opis przedmiotu zamówienia</w:t>
      </w:r>
      <w:r w:rsidR="002014A1" w:rsidRPr="00AD53E6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BEC0A1D" w14:textId="5951444D" w:rsidR="004925F4" w:rsidRPr="00AD53E6" w:rsidRDefault="002014A1" w:rsidP="00262630">
      <w:pPr>
        <w:pStyle w:val="Akapitzlist"/>
        <w:numPr>
          <w:ilvl w:val="0"/>
          <w:numId w:val="19"/>
        </w:numPr>
        <w:suppressAutoHyphens/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sz w:val="24"/>
          <w:szCs w:val="24"/>
          <w:lang w:eastAsia="zh-CN"/>
        </w:rPr>
        <w:t>Formularz ofertowy.</w:t>
      </w:r>
    </w:p>
    <w:p w14:paraId="494CAE03" w14:textId="77777777" w:rsidR="004925F4" w:rsidRDefault="004925F4" w:rsidP="00262630">
      <w:pPr>
        <w:pStyle w:val="Akapitzlist"/>
        <w:numPr>
          <w:ilvl w:val="0"/>
          <w:numId w:val="19"/>
        </w:numPr>
        <w:suppressAutoHyphens/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D53E6">
        <w:rPr>
          <w:rFonts w:ascii="Arial" w:eastAsia="Times New Roman" w:hAnsi="Arial" w:cs="Arial"/>
          <w:sz w:val="24"/>
          <w:szCs w:val="24"/>
          <w:lang w:eastAsia="zh-CN"/>
        </w:rPr>
        <w:t>Wzór umowy.</w:t>
      </w:r>
    </w:p>
    <w:p w14:paraId="2FA52CC7" w14:textId="00E7DC4B" w:rsidR="00C8442D" w:rsidRPr="00AD53E6" w:rsidRDefault="00C8442D" w:rsidP="00262630">
      <w:pPr>
        <w:pStyle w:val="Akapitzlist"/>
        <w:numPr>
          <w:ilvl w:val="0"/>
          <w:numId w:val="19"/>
        </w:numPr>
        <w:suppressAutoHyphens/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Umowa powierzenia przetwarzania danych osobowych.</w:t>
      </w:r>
    </w:p>
    <w:p w14:paraId="1DBC7AC4" w14:textId="77777777" w:rsidR="004925F4" w:rsidRPr="00AD53E6" w:rsidRDefault="004925F4" w:rsidP="00262630">
      <w:pPr>
        <w:suppressAutoHyphens/>
        <w:spacing w:line="276" w:lineRule="auto"/>
        <w:ind w:left="720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D17F9A9" w14:textId="32F84E42" w:rsidR="004925F4" w:rsidRPr="00AC52B1" w:rsidRDefault="004925F4" w:rsidP="00262630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AD53E6">
        <w:rPr>
          <w:rFonts w:ascii="Arial" w:hAnsi="Arial" w:cs="Arial"/>
          <w:b/>
          <w:sz w:val="24"/>
          <w:szCs w:val="24"/>
        </w:rPr>
        <w:t>Komisja akceptuje treść zapytania ofertowego:</w:t>
      </w:r>
    </w:p>
    <w:p w14:paraId="05F65B81" w14:textId="5FBC653D" w:rsidR="00C02FDF" w:rsidRPr="00AD53E6" w:rsidRDefault="005C1A1D" w:rsidP="00262630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AD53E6">
        <w:rPr>
          <w:rFonts w:ascii="Arial" w:hAnsi="Arial" w:cs="Arial"/>
          <w:sz w:val="24"/>
          <w:szCs w:val="24"/>
        </w:rPr>
        <w:t>Izabela Zielińska</w:t>
      </w:r>
      <w:r w:rsidR="00466DBC" w:rsidRPr="00AD53E6">
        <w:rPr>
          <w:rFonts w:ascii="Arial" w:hAnsi="Arial" w:cs="Arial"/>
          <w:sz w:val="24"/>
          <w:szCs w:val="24"/>
        </w:rPr>
        <w:t xml:space="preserve"> – ……………………………</w:t>
      </w:r>
      <w:r w:rsidRPr="00AD53E6">
        <w:rPr>
          <w:rFonts w:ascii="Arial" w:hAnsi="Arial" w:cs="Arial"/>
          <w:sz w:val="24"/>
          <w:szCs w:val="24"/>
        </w:rPr>
        <w:t>…</w:t>
      </w:r>
      <w:proofErr w:type="gramStart"/>
      <w:r w:rsidRPr="00AD53E6">
        <w:rPr>
          <w:rFonts w:ascii="Arial" w:hAnsi="Arial" w:cs="Arial"/>
          <w:sz w:val="24"/>
          <w:szCs w:val="24"/>
        </w:rPr>
        <w:t>…</w:t>
      </w:r>
      <w:r w:rsidR="00122BD3" w:rsidRPr="00AD53E6">
        <w:rPr>
          <w:rFonts w:ascii="Arial" w:hAnsi="Arial" w:cs="Arial"/>
          <w:sz w:val="24"/>
          <w:szCs w:val="24"/>
        </w:rPr>
        <w:t>….</w:t>
      </w:r>
      <w:proofErr w:type="gramEnd"/>
      <w:r w:rsidR="00DF2679">
        <w:rPr>
          <w:rFonts w:ascii="Arial" w:hAnsi="Arial" w:cs="Arial"/>
          <w:sz w:val="24"/>
          <w:szCs w:val="24"/>
        </w:rPr>
        <w:t>.</w:t>
      </w:r>
    </w:p>
    <w:p w14:paraId="7FB9BF0E" w14:textId="5984AF86" w:rsidR="00C02FDF" w:rsidRPr="00AD53E6" w:rsidRDefault="007806F2" w:rsidP="00262630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Kowalska</w:t>
      </w:r>
      <w:r w:rsidR="00466DBC" w:rsidRPr="00AD53E6">
        <w:rPr>
          <w:rFonts w:ascii="Arial" w:hAnsi="Arial" w:cs="Arial"/>
          <w:sz w:val="24"/>
          <w:szCs w:val="24"/>
        </w:rPr>
        <w:t xml:space="preserve"> – ……………………………</w:t>
      </w:r>
      <w:r w:rsidR="00DF2679">
        <w:rPr>
          <w:rFonts w:ascii="Arial" w:hAnsi="Arial" w:cs="Arial"/>
          <w:sz w:val="24"/>
          <w:szCs w:val="24"/>
        </w:rPr>
        <w:t>……….</w:t>
      </w:r>
    </w:p>
    <w:p w14:paraId="2DB002C9" w14:textId="676E57BA" w:rsidR="004925F4" w:rsidRPr="00C8442D" w:rsidRDefault="007806F2" w:rsidP="00C8442D">
      <w:pPr>
        <w:numPr>
          <w:ilvl w:val="0"/>
          <w:numId w:val="18"/>
        </w:numPr>
        <w:spacing w:after="12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Dorota Jędrocha</w:t>
      </w:r>
      <w:r w:rsidR="004925F4" w:rsidRPr="00AD53E6">
        <w:rPr>
          <w:rFonts w:ascii="Arial" w:hAnsi="Arial" w:cs="Arial"/>
          <w:sz w:val="24"/>
          <w:szCs w:val="24"/>
        </w:rPr>
        <w:t xml:space="preserve"> – ………………………………</w:t>
      </w:r>
      <w:r w:rsidR="005C1A1D" w:rsidRPr="00AD53E6">
        <w:rPr>
          <w:rFonts w:ascii="Arial" w:hAnsi="Arial" w:cs="Arial"/>
          <w:sz w:val="24"/>
          <w:szCs w:val="24"/>
        </w:rPr>
        <w:t>…</w:t>
      </w:r>
      <w:r w:rsidR="00122BD3" w:rsidRPr="00AD53E6">
        <w:rPr>
          <w:rFonts w:ascii="Arial" w:hAnsi="Arial" w:cs="Arial"/>
          <w:sz w:val="24"/>
          <w:szCs w:val="24"/>
        </w:rPr>
        <w:t>…</w:t>
      </w:r>
      <w:r w:rsidR="00AC52B1">
        <w:rPr>
          <w:rFonts w:ascii="Arial" w:hAnsi="Arial" w:cs="Arial"/>
          <w:sz w:val="24"/>
          <w:szCs w:val="24"/>
        </w:rPr>
        <w:t>...</w:t>
      </w:r>
      <w:r w:rsidR="00C8442D">
        <w:rPr>
          <w:rFonts w:ascii="Arial" w:hAnsi="Arial" w:cs="Arial"/>
          <w:sz w:val="24"/>
          <w:szCs w:val="24"/>
        </w:rPr>
        <w:t xml:space="preserve">                  </w:t>
      </w:r>
      <w:r w:rsidR="004925F4" w:rsidRPr="00C8442D">
        <w:rPr>
          <w:rFonts w:ascii="Arial" w:eastAsia="Times New Roman" w:hAnsi="Arial" w:cs="Arial"/>
          <w:b/>
          <w:sz w:val="24"/>
          <w:szCs w:val="24"/>
          <w:lang w:eastAsia="zh-CN"/>
        </w:rPr>
        <w:t>ZATWIERDZAM</w:t>
      </w:r>
    </w:p>
    <w:p w14:paraId="5467AA2A" w14:textId="77777777" w:rsidR="004925F4" w:rsidRPr="00AD53E6" w:rsidRDefault="004925F4" w:rsidP="00262630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5400EEA" w14:textId="501B2912" w:rsidR="00122BD3" w:rsidRPr="001767C1" w:rsidRDefault="00AC52B1" w:rsidP="00AC52B1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</w:t>
      </w:r>
      <w:r w:rsidR="00C8442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</w:t>
      </w:r>
      <w:r w:rsidR="004925F4" w:rsidRPr="00AD53E6">
        <w:rPr>
          <w:rFonts w:ascii="Arial" w:eastAsia="Times New Roman" w:hAnsi="Arial" w:cs="Arial"/>
          <w:b/>
          <w:sz w:val="24"/>
          <w:szCs w:val="24"/>
          <w:lang w:eastAsia="zh-CN"/>
        </w:rPr>
        <w:t>………………</w:t>
      </w:r>
    </w:p>
    <w:sectPr w:rsidR="00122BD3" w:rsidRPr="001767C1" w:rsidSect="00071ECE">
      <w:headerReference w:type="default" r:id="rId11"/>
      <w:footerReference w:type="default" r:id="rId12"/>
      <w:pgSz w:w="11906" w:h="16838"/>
      <w:pgMar w:top="1666" w:right="1133" w:bottom="1135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20E2" w14:textId="77777777" w:rsidR="0009316D" w:rsidRDefault="0009316D" w:rsidP="004D2B92">
      <w:r>
        <w:separator/>
      </w:r>
    </w:p>
    <w:p w14:paraId="2A655EC3" w14:textId="77777777" w:rsidR="0009316D" w:rsidRDefault="0009316D"/>
  </w:endnote>
  <w:endnote w:type="continuationSeparator" w:id="0">
    <w:p w14:paraId="762A2A25" w14:textId="77777777" w:rsidR="0009316D" w:rsidRDefault="0009316D" w:rsidP="004D2B92">
      <w:r>
        <w:continuationSeparator/>
      </w:r>
    </w:p>
    <w:p w14:paraId="4A9FBDC2" w14:textId="77777777" w:rsidR="0009316D" w:rsidRDefault="0009316D"/>
  </w:endnote>
  <w:endnote w:type="continuationNotice" w:id="1">
    <w:p w14:paraId="3CEE037A" w14:textId="77777777" w:rsidR="0009316D" w:rsidRDefault="00093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8508C" w14:textId="7CFA956B" w:rsidR="00355BB4" w:rsidRPr="00122BD3" w:rsidRDefault="00827A89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B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B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22BD3">
          <w:rPr>
            <w:rFonts w:ascii="Times New Roman" w:hAnsi="Times New Roman" w:cs="Times New Roman"/>
            <w:sz w:val="20"/>
            <w:szCs w:val="20"/>
          </w:rPr>
          <w:t>2</w: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75BB" w14:textId="77777777" w:rsidR="0009316D" w:rsidRDefault="0009316D" w:rsidP="004D2B92">
      <w:r>
        <w:separator/>
      </w:r>
    </w:p>
    <w:p w14:paraId="272C6E30" w14:textId="77777777" w:rsidR="0009316D" w:rsidRDefault="0009316D"/>
  </w:footnote>
  <w:footnote w:type="continuationSeparator" w:id="0">
    <w:p w14:paraId="0814C0C4" w14:textId="77777777" w:rsidR="0009316D" w:rsidRDefault="0009316D" w:rsidP="004D2B92">
      <w:r>
        <w:continuationSeparator/>
      </w:r>
    </w:p>
    <w:p w14:paraId="1F33E3C4" w14:textId="77777777" w:rsidR="0009316D" w:rsidRDefault="0009316D"/>
  </w:footnote>
  <w:footnote w:type="continuationNotice" w:id="1">
    <w:p w14:paraId="6497BC8F" w14:textId="77777777" w:rsidR="0009316D" w:rsidRDefault="00093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4242" w14:textId="77777777" w:rsidR="00AD53E6" w:rsidRDefault="00AD53E6">
    <w:pPr>
      <w:rPr>
        <w:rFonts w:ascii="Times New Roman" w:hAnsi="Times New Roman" w:cs="Times New Roman"/>
        <w:sz w:val="18"/>
        <w:szCs w:val="18"/>
      </w:rPr>
    </w:pPr>
    <w:bookmarkStart w:id="7" w:name="_Hlk132102015"/>
    <w:bookmarkStart w:id="8" w:name="_Hlk132102016"/>
    <w:bookmarkStart w:id="9" w:name="_Hlk132102017"/>
    <w:bookmarkStart w:id="10" w:name="_Hlk132102018"/>
    <w:bookmarkStart w:id="11" w:name="_Hlk132102019"/>
    <w:bookmarkStart w:id="12" w:name="_Hlk132102020"/>
  </w:p>
  <w:p w14:paraId="2B03843D" w14:textId="77777777" w:rsidR="00AD53E6" w:rsidRDefault="00AD53E6">
    <w:pPr>
      <w:rPr>
        <w:rFonts w:ascii="Times New Roman" w:hAnsi="Times New Roman" w:cs="Times New Roman"/>
        <w:sz w:val="18"/>
        <w:szCs w:val="18"/>
      </w:rPr>
    </w:pPr>
  </w:p>
  <w:p w14:paraId="7423A8B5" w14:textId="77777777" w:rsidR="00AD53E6" w:rsidRDefault="00AD53E6">
    <w:pPr>
      <w:rPr>
        <w:rFonts w:ascii="Times New Roman" w:hAnsi="Times New Roman" w:cs="Times New Roman"/>
        <w:sz w:val="18"/>
        <w:szCs w:val="18"/>
      </w:rPr>
    </w:pPr>
  </w:p>
  <w:p w14:paraId="69E21EB7" w14:textId="41D6DC19" w:rsidR="00827A89" w:rsidRPr="00AD53E6" w:rsidRDefault="00827A89">
    <w:pPr>
      <w:rPr>
        <w:rFonts w:ascii="Arial" w:hAnsi="Arial" w:cs="Arial"/>
        <w:sz w:val="24"/>
        <w:szCs w:val="24"/>
      </w:rPr>
    </w:pPr>
    <w:r w:rsidRPr="00AD53E6">
      <w:rPr>
        <w:rFonts w:ascii="Arial" w:hAnsi="Arial" w:cs="Arial"/>
        <w:sz w:val="24"/>
        <w:szCs w:val="24"/>
      </w:rPr>
      <w:t>ADP.2302.2</w:t>
    </w:r>
    <w:r w:rsidR="00AD53E6" w:rsidRPr="00AD53E6">
      <w:rPr>
        <w:rFonts w:ascii="Arial" w:hAnsi="Arial" w:cs="Arial"/>
        <w:sz w:val="24"/>
        <w:szCs w:val="24"/>
      </w:rPr>
      <w:t>3</w:t>
    </w:r>
    <w:r w:rsidRPr="00AD53E6">
      <w:rPr>
        <w:rFonts w:ascii="Arial" w:hAnsi="Arial" w:cs="Arial"/>
        <w:sz w:val="24"/>
        <w:szCs w:val="24"/>
      </w:rPr>
      <w:t>.202</w:t>
    </w:r>
    <w:r w:rsidR="00AD53E6" w:rsidRPr="00AD53E6">
      <w:rPr>
        <w:rFonts w:ascii="Arial" w:hAnsi="Arial" w:cs="Arial"/>
        <w:sz w:val="24"/>
        <w:szCs w:val="24"/>
      </w:rPr>
      <w:t>5</w:t>
    </w:r>
  </w:p>
  <w:p w14:paraId="0A48B8BC" w14:textId="77777777" w:rsidR="00AD53E6" w:rsidRDefault="00AD53E6">
    <w:pPr>
      <w:rPr>
        <w:rFonts w:ascii="Times New Roman" w:hAnsi="Times New Roman" w:cs="Times New Roman"/>
        <w:sz w:val="18"/>
        <w:szCs w:val="18"/>
      </w:rPr>
    </w:pPr>
  </w:p>
  <w:p w14:paraId="36421CD1" w14:textId="77777777" w:rsidR="00AD53E6" w:rsidRDefault="00AD53E6">
    <w:pPr>
      <w:rPr>
        <w:rFonts w:ascii="Times New Roman" w:hAnsi="Times New Roman" w:cs="Times New Roman"/>
        <w:sz w:val="18"/>
        <w:szCs w:val="18"/>
      </w:rPr>
    </w:pPr>
  </w:p>
  <w:p w14:paraId="0E655E22" w14:textId="77777777" w:rsidR="00AD53E6" w:rsidRDefault="00AD53E6">
    <w:pPr>
      <w:rPr>
        <w:rFonts w:ascii="Times New Roman" w:hAnsi="Times New Roman" w:cs="Times New Roman"/>
        <w:sz w:val="18"/>
        <w:szCs w:val="18"/>
      </w:rPr>
    </w:pPr>
  </w:p>
  <w:bookmarkEnd w:id="7"/>
  <w:bookmarkEnd w:id="8"/>
  <w:bookmarkEnd w:id="9"/>
  <w:bookmarkEnd w:id="10"/>
  <w:bookmarkEnd w:id="11"/>
  <w:bookmarkEnd w:id="12"/>
  <w:p w14:paraId="68DC4B4D" w14:textId="77777777" w:rsidR="00827A89" w:rsidRPr="00480BE2" w:rsidRDefault="00827A89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23F3D"/>
    <w:multiLevelType w:val="hybridMultilevel"/>
    <w:tmpl w:val="B0F88F48"/>
    <w:lvl w:ilvl="0" w:tplc="E1C271A2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607709"/>
    <w:multiLevelType w:val="hybridMultilevel"/>
    <w:tmpl w:val="32C88F3C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B8753D"/>
    <w:multiLevelType w:val="hybridMultilevel"/>
    <w:tmpl w:val="88C44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47892"/>
    <w:multiLevelType w:val="hybridMultilevel"/>
    <w:tmpl w:val="AC58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0208"/>
    <w:multiLevelType w:val="hybridMultilevel"/>
    <w:tmpl w:val="8EEC7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65265F"/>
    <w:multiLevelType w:val="hybridMultilevel"/>
    <w:tmpl w:val="6D606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50D105E"/>
    <w:multiLevelType w:val="hybridMultilevel"/>
    <w:tmpl w:val="47E4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C78A3"/>
    <w:multiLevelType w:val="hybridMultilevel"/>
    <w:tmpl w:val="C110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7DC577F"/>
    <w:multiLevelType w:val="hybridMultilevel"/>
    <w:tmpl w:val="D340C8C6"/>
    <w:lvl w:ilvl="0" w:tplc="E38AD76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56D5B"/>
    <w:multiLevelType w:val="hybridMultilevel"/>
    <w:tmpl w:val="6AB6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929220"/>
    <w:multiLevelType w:val="hybridMultilevel"/>
    <w:tmpl w:val="9030F6FE"/>
    <w:lvl w:ilvl="0" w:tplc="FFFFFFFF">
      <w:start w:val="1"/>
      <w:numFmt w:val="ideographDigital"/>
      <w:lvlText w:val=""/>
      <w:lvlJc w:val="left"/>
    </w:lvl>
    <w:lvl w:ilvl="1" w:tplc="9D8A5F1C">
      <w:start w:val="1"/>
      <w:numFmt w:val="decimal"/>
      <w:lvlText w:val="%2."/>
      <w:lvlJc w:val="left"/>
      <w:pPr>
        <w:ind w:left="502" w:hanging="360"/>
      </w:pPr>
      <w:rPr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6D1F25"/>
    <w:multiLevelType w:val="hybridMultilevel"/>
    <w:tmpl w:val="18BEA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D5533D"/>
    <w:multiLevelType w:val="hybridMultilevel"/>
    <w:tmpl w:val="9A0068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ADE5970"/>
    <w:multiLevelType w:val="hybridMultilevel"/>
    <w:tmpl w:val="773A6662"/>
    <w:lvl w:ilvl="0" w:tplc="546AEC3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B165F"/>
    <w:multiLevelType w:val="hybridMultilevel"/>
    <w:tmpl w:val="C6EC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F8B4DDB"/>
    <w:multiLevelType w:val="hybridMultilevel"/>
    <w:tmpl w:val="3EA23EE6"/>
    <w:lvl w:ilvl="0" w:tplc="E1C271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51F72EDF"/>
    <w:multiLevelType w:val="hybridMultilevel"/>
    <w:tmpl w:val="234458F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34D7DEF"/>
    <w:multiLevelType w:val="hybridMultilevel"/>
    <w:tmpl w:val="A6BE50F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94D246E"/>
    <w:multiLevelType w:val="hybridMultilevel"/>
    <w:tmpl w:val="F09879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A4301F8"/>
    <w:multiLevelType w:val="hybridMultilevel"/>
    <w:tmpl w:val="799E03CA"/>
    <w:lvl w:ilvl="0" w:tplc="32A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F77E1"/>
    <w:multiLevelType w:val="hybridMultilevel"/>
    <w:tmpl w:val="7C380D1A"/>
    <w:lvl w:ilvl="0" w:tplc="E1C271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F90690"/>
    <w:multiLevelType w:val="hybridMultilevel"/>
    <w:tmpl w:val="F48EA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27A5"/>
    <w:multiLevelType w:val="hybridMultilevel"/>
    <w:tmpl w:val="EBDC058E"/>
    <w:lvl w:ilvl="0" w:tplc="04150011">
      <w:start w:val="1"/>
      <w:numFmt w:val="decimal"/>
      <w:lvlText w:val="%1)"/>
      <w:lvlJc w:val="left"/>
      <w:pPr>
        <w:ind w:left="644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E350BA"/>
    <w:multiLevelType w:val="hybridMultilevel"/>
    <w:tmpl w:val="7C5AF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81D33"/>
    <w:multiLevelType w:val="hybridMultilevel"/>
    <w:tmpl w:val="DF08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BC90ECD"/>
    <w:multiLevelType w:val="hybridMultilevel"/>
    <w:tmpl w:val="1AD84428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8312878">
    <w:abstractNumId w:val="29"/>
  </w:num>
  <w:num w:numId="2" w16cid:durableId="1131290463">
    <w:abstractNumId w:val="3"/>
  </w:num>
  <w:num w:numId="3" w16cid:durableId="1758945314">
    <w:abstractNumId w:val="46"/>
  </w:num>
  <w:num w:numId="4" w16cid:durableId="656610300">
    <w:abstractNumId w:val="23"/>
  </w:num>
  <w:num w:numId="5" w16cid:durableId="544220435">
    <w:abstractNumId w:val="4"/>
  </w:num>
  <w:num w:numId="6" w16cid:durableId="1301619780">
    <w:abstractNumId w:val="24"/>
  </w:num>
  <w:num w:numId="7" w16cid:durableId="322122142">
    <w:abstractNumId w:val="42"/>
  </w:num>
  <w:num w:numId="8" w16cid:durableId="275218076">
    <w:abstractNumId w:val="26"/>
  </w:num>
  <w:num w:numId="9" w16cid:durableId="471170867">
    <w:abstractNumId w:val="34"/>
  </w:num>
  <w:num w:numId="10" w16cid:durableId="1715350549">
    <w:abstractNumId w:val="10"/>
  </w:num>
  <w:num w:numId="11" w16cid:durableId="2023319679">
    <w:abstractNumId w:val="8"/>
  </w:num>
  <w:num w:numId="12" w16cid:durableId="1984430793">
    <w:abstractNumId w:val="47"/>
  </w:num>
  <w:num w:numId="13" w16cid:durableId="1528059048">
    <w:abstractNumId w:val="5"/>
  </w:num>
  <w:num w:numId="14" w16cid:durableId="1270355253">
    <w:abstractNumId w:val="36"/>
  </w:num>
  <w:num w:numId="15" w16cid:durableId="2327867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5695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2546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8249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2305230">
    <w:abstractNumId w:val="9"/>
  </w:num>
  <w:num w:numId="20" w16cid:durableId="303657768">
    <w:abstractNumId w:val="19"/>
  </w:num>
  <w:num w:numId="21" w16cid:durableId="1585456621">
    <w:abstractNumId w:val="49"/>
  </w:num>
  <w:num w:numId="22" w16cid:durableId="409498936">
    <w:abstractNumId w:val="41"/>
  </w:num>
  <w:num w:numId="23" w16cid:durableId="1709598076">
    <w:abstractNumId w:val="0"/>
  </w:num>
  <w:num w:numId="24" w16cid:durableId="105391607">
    <w:abstractNumId w:val="1"/>
  </w:num>
  <w:num w:numId="25" w16cid:durableId="859271328">
    <w:abstractNumId w:val="30"/>
  </w:num>
  <w:num w:numId="26" w16cid:durableId="1588422966">
    <w:abstractNumId w:val="27"/>
  </w:num>
  <w:num w:numId="27" w16cid:durableId="532379974">
    <w:abstractNumId w:val="6"/>
  </w:num>
  <w:num w:numId="28" w16cid:durableId="1119180168">
    <w:abstractNumId w:val="39"/>
  </w:num>
  <w:num w:numId="29" w16cid:durableId="546794183">
    <w:abstractNumId w:val="33"/>
  </w:num>
  <w:num w:numId="30" w16cid:durableId="507714185">
    <w:abstractNumId w:val="38"/>
  </w:num>
  <w:num w:numId="31" w16cid:durableId="1250385269">
    <w:abstractNumId w:val="28"/>
  </w:num>
  <w:num w:numId="32" w16cid:durableId="192353341">
    <w:abstractNumId w:val="31"/>
  </w:num>
  <w:num w:numId="33" w16cid:durableId="1742286196">
    <w:abstractNumId w:val="2"/>
  </w:num>
  <w:num w:numId="34" w16cid:durableId="477575901">
    <w:abstractNumId w:val="43"/>
  </w:num>
  <w:num w:numId="35" w16cid:durableId="1327055139">
    <w:abstractNumId w:val="7"/>
  </w:num>
  <w:num w:numId="36" w16cid:durableId="808403368">
    <w:abstractNumId w:val="48"/>
  </w:num>
  <w:num w:numId="37" w16cid:durableId="1450589169">
    <w:abstractNumId w:val="32"/>
  </w:num>
  <w:num w:numId="38" w16cid:durableId="1269464336">
    <w:abstractNumId w:val="18"/>
  </w:num>
  <w:num w:numId="39" w16cid:durableId="841503493">
    <w:abstractNumId w:val="15"/>
  </w:num>
  <w:num w:numId="40" w16cid:durableId="1705252819">
    <w:abstractNumId w:val="14"/>
  </w:num>
  <w:num w:numId="41" w16cid:durableId="283050311">
    <w:abstractNumId w:val="20"/>
  </w:num>
  <w:num w:numId="42" w16cid:durableId="1862620376">
    <w:abstractNumId w:val="16"/>
  </w:num>
  <w:num w:numId="43" w16cid:durableId="1305816819">
    <w:abstractNumId w:val="35"/>
  </w:num>
  <w:num w:numId="44" w16cid:durableId="1182471107">
    <w:abstractNumId w:val="25"/>
  </w:num>
  <w:num w:numId="45" w16cid:durableId="1260407788">
    <w:abstractNumId w:val="40"/>
  </w:num>
  <w:num w:numId="46" w16cid:durableId="1447001548">
    <w:abstractNumId w:val="37"/>
  </w:num>
  <w:num w:numId="47" w16cid:durableId="1630699172">
    <w:abstractNumId w:val="11"/>
  </w:num>
  <w:num w:numId="48" w16cid:durableId="1476951986">
    <w:abstractNumId w:val="21"/>
  </w:num>
  <w:num w:numId="49" w16cid:durableId="259527773">
    <w:abstractNumId w:val="17"/>
  </w:num>
  <w:num w:numId="50" w16cid:durableId="1249550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22"/>
    <w:rsid w:val="000109CE"/>
    <w:rsid w:val="00013BE9"/>
    <w:rsid w:val="0002501A"/>
    <w:rsid w:val="000267DE"/>
    <w:rsid w:val="00037483"/>
    <w:rsid w:val="00037670"/>
    <w:rsid w:val="00042A92"/>
    <w:rsid w:val="00042B97"/>
    <w:rsid w:val="00043E20"/>
    <w:rsid w:val="000521CA"/>
    <w:rsid w:val="0005386A"/>
    <w:rsid w:val="0006311A"/>
    <w:rsid w:val="00063559"/>
    <w:rsid w:val="00065EA6"/>
    <w:rsid w:val="00066EB6"/>
    <w:rsid w:val="00070529"/>
    <w:rsid w:val="00071ECE"/>
    <w:rsid w:val="00074D24"/>
    <w:rsid w:val="00077597"/>
    <w:rsid w:val="00083548"/>
    <w:rsid w:val="000840A5"/>
    <w:rsid w:val="00085A05"/>
    <w:rsid w:val="000875EC"/>
    <w:rsid w:val="0009316D"/>
    <w:rsid w:val="000B0468"/>
    <w:rsid w:val="000B0A48"/>
    <w:rsid w:val="000B0E26"/>
    <w:rsid w:val="000C3470"/>
    <w:rsid w:val="000C7662"/>
    <w:rsid w:val="000D000C"/>
    <w:rsid w:val="000E3DA4"/>
    <w:rsid w:val="000E6F7B"/>
    <w:rsid w:val="000F1728"/>
    <w:rsid w:val="000F2D18"/>
    <w:rsid w:val="0010326F"/>
    <w:rsid w:val="00107C5B"/>
    <w:rsid w:val="00112A4F"/>
    <w:rsid w:val="00116F61"/>
    <w:rsid w:val="001178F5"/>
    <w:rsid w:val="001217E8"/>
    <w:rsid w:val="00121802"/>
    <w:rsid w:val="00122BD3"/>
    <w:rsid w:val="00127088"/>
    <w:rsid w:val="001302CA"/>
    <w:rsid w:val="00130DF7"/>
    <w:rsid w:val="00131522"/>
    <w:rsid w:val="00144A51"/>
    <w:rsid w:val="001500BC"/>
    <w:rsid w:val="00150157"/>
    <w:rsid w:val="0015575F"/>
    <w:rsid w:val="001767C1"/>
    <w:rsid w:val="0018503F"/>
    <w:rsid w:val="00186239"/>
    <w:rsid w:val="00186383"/>
    <w:rsid w:val="00186982"/>
    <w:rsid w:val="00191D45"/>
    <w:rsid w:val="00193ED4"/>
    <w:rsid w:val="001A4B0E"/>
    <w:rsid w:val="001B3772"/>
    <w:rsid w:val="001B4EEA"/>
    <w:rsid w:val="001B6EC0"/>
    <w:rsid w:val="001C1D8A"/>
    <w:rsid w:val="001C3755"/>
    <w:rsid w:val="001D194E"/>
    <w:rsid w:val="001D75CC"/>
    <w:rsid w:val="001F2C01"/>
    <w:rsid w:val="002014A1"/>
    <w:rsid w:val="0023053E"/>
    <w:rsid w:val="002474AE"/>
    <w:rsid w:val="002550DF"/>
    <w:rsid w:val="00262630"/>
    <w:rsid w:val="00265125"/>
    <w:rsid w:val="00265C59"/>
    <w:rsid w:val="00270C38"/>
    <w:rsid w:val="00276A27"/>
    <w:rsid w:val="002827E2"/>
    <w:rsid w:val="00282B96"/>
    <w:rsid w:val="0029725F"/>
    <w:rsid w:val="002A4752"/>
    <w:rsid w:val="002A705D"/>
    <w:rsid w:val="002B03E7"/>
    <w:rsid w:val="002C0939"/>
    <w:rsid w:val="002C0A1B"/>
    <w:rsid w:val="002C38B9"/>
    <w:rsid w:val="002C5650"/>
    <w:rsid w:val="002C6C63"/>
    <w:rsid w:val="002E3BE3"/>
    <w:rsid w:val="002E6EBD"/>
    <w:rsid w:val="002F23AC"/>
    <w:rsid w:val="002F2A75"/>
    <w:rsid w:val="003044DF"/>
    <w:rsid w:val="00323009"/>
    <w:rsid w:val="00327248"/>
    <w:rsid w:val="00327B3E"/>
    <w:rsid w:val="00330321"/>
    <w:rsid w:val="0033242E"/>
    <w:rsid w:val="003358EB"/>
    <w:rsid w:val="00335B9D"/>
    <w:rsid w:val="00340A7D"/>
    <w:rsid w:val="003440FF"/>
    <w:rsid w:val="003442F6"/>
    <w:rsid w:val="00354BCD"/>
    <w:rsid w:val="00355BB4"/>
    <w:rsid w:val="00362FE9"/>
    <w:rsid w:val="00366C84"/>
    <w:rsid w:val="003721F5"/>
    <w:rsid w:val="003748F5"/>
    <w:rsid w:val="00374D0F"/>
    <w:rsid w:val="0037541B"/>
    <w:rsid w:val="003778CC"/>
    <w:rsid w:val="003839C6"/>
    <w:rsid w:val="00383FE1"/>
    <w:rsid w:val="003951F0"/>
    <w:rsid w:val="003B0E15"/>
    <w:rsid w:val="003C73DE"/>
    <w:rsid w:val="003D1D59"/>
    <w:rsid w:val="003E03DA"/>
    <w:rsid w:val="003F5197"/>
    <w:rsid w:val="0040478F"/>
    <w:rsid w:val="00412148"/>
    <w:rsid w:val="00421522"/>
    <w:rsid w:val="00434E49"/>
    <w:rsid w:val="0044301B"/>
    <w:rsid w:val="00447107"/>
    <w:rsid w:val="00453A8D"/>
    <w:rsid w:val="00460219"/>
    <w:rsid w:val="0046334C"/>
    <w:rsid w:val="00466DBC"/>
    <w:rsid w:val="00473D3B"/>
    <w:rsid w:val="00474BDE"/>
    <w:rsid w:val="00475935"/>
    <w:rsid w:val="00480BE2"/>
    <w:rsid w:val="00482358"/>
    <w:rsid w:val="00484D21"/>
    <w:rsid w:val="004925F4"/>
    <w:rsid w:val="00492F89"/>
    <w:rsid w:val="00496D70"/>
    <w:rsid w:val="004A422A"/>
    <w:rsid w:val="004A70B3"/>
    <w:rsid w:val="004A732D"/>
    <w:rsid w:val="004B2E23"/>
    <w:rsid w:val="004B44E9"/>
    <w:rsid w:val="004C11A2"/>
    <w:rsid w:val="004C5333"/>
    <w:rsid w:val="004C6152"/>
    <w:rsid w:val="004D27AC"/>
    <w:rsid w:val="004D2B92"/>
    <w:rsid w:val="004E08A4"/>
    <w:rsid w:val="004E5C83"/>
    <w:rsid w:val="004F5E56"/>
    <w:rsid w:val="0050011B"/>
    <w:rsid w:val="00501048"/>
    <w:rsid w:val="00506BD5"/>
    <w:rsid w:val="0050747E"/>
    <w:rsid w:val="00507FF8"/>
    <w:rsid w:val="0052207D"/>
    <w:rsid w:val="00523A35"/>
    <w:rsid w:val="00531D27"/>
    <w:rsid w:val="0053434D"/>
    <w:rsid w:val="005373F7"/>
    <w:rsid w:val="00541BDE"/>
    <w:rsid w:val="005510A1"/>
    <w:rsid w:val="005721F2"/>
    <w:rsid w:val="00575C86"/>
    <w:rsid w:val="00577627"/>
    <w:rsid w:val="00586D98"/>
    <w:rsid w:val="005A12F3"/>
    <w:rsid w:val="005A158C"/>
    <w:rsid w:val="005A6BE6"/>
    <w:rsid w:val="005B6B9F"/>
    <w:rsid w:val="005C1A1D"/>
    <w:rsid w:val="005C7B9C"/>
    <w:rsid w:val="005D1B62"/>
    <w:rsid w:val="005E6C81"/>
    <w:rsid w:val="006037D1"/>
    <w:rsid w:val="00621E2E"/>
    <w:rsid w:val="00643A22"/>
    <w:rsid w:val="00646517"/>
    <w:rsid w:val="00650682"/>
    <w:rsid w:val="00650C24"/>
    <w:rsid w:val="006519A9"/>
    <w:rsid w:val="006566E1"/>
    <w:rsid w:val="00656965"/>
    <w:rsid w:val="00662E40"/>
    <w:rsid w:val="00666A93"/>
    <w:rsid w:val="00667F30"/>
    <w:rsid w:val="006757DF"/>
    <w:rsid w:val="00680016"/>
    <w:rsid w:val="0068035F"/>
    <w:rsid w:val="006867DC"/>
    <w:rsid w:val="006A2641"/>
    <w:rsid w:val="006A6386"/>
    <w:rsid w:val="006A7712"/>
    <w:rsid w:val="006B2A6F"/>
    <w:rsid w:val="006D7930"/>
    <w:rsid w:val="006E3022"/>
    <w:rsid w:val="006F0646"/>
    <w:rsid w:val="006F0BD3"/>
    <w:rsid w:val="00701693"/>
    <w:rsid w:val="00703216"/>
    <w:rsid w:val="0070606F"/>
    <w:rsid w:val="00706750"/>
    <w:rsid w:val="00706CD9"/>
    <w:rsid w:val="007100D5"/>
    <w:rsid w:val="00711E2B"/>
    <w:rsid w:val="00717F3D"/>
    <w:rsid w:val="00735FAF"/>
    <w:rsid w:val="007543D7"/>
    <w:rsid w:val="00756870"/>
    <w:rsid w:val="00771336"/>
    <w:rsid w:val="00771730"/>
    <w:rsid w:val="007806F2"/>
    <w:rsid w:val="00780EEB"/>
    <w:rsid w:val="00784658"/>
    <w:rsid w:val="007977BE"/>
    <w:rsid w:val="007A4E6C"/>
    <w:rsid w:val="007B146A"/>
    <w:rsid w:val="007B2F19"/>
    <w:rsid w:val="007B50A2"/>
    <w:rsid w:val="007C0119"/>
    <w:rsid w:val="007F2956"/>
    <w:rsid w:val="007F7C33"/>
    <w:rsid w:val="00800DD2"/>
    <w:rsid w:val="00802E11"/>
    <w:rsid w:val="008173C8"/>
    <w:rsid w:val="008277F1"/>
    <w:rsid w:val="00827A89"/>
    <w:rsid w:val="00835491"/>
    <w:rsid w:val="008365F6"/>
    <w:rsid w:val="0084035B"/>
    <w:rsid w:val="00840593"/>
    <w:rsid w:val="0084226B"/>
    <w:rsid w:val="00843DDF"/>
    <w:rsid w:val="00845985"/>
    <w:rsid w:val="0084768B"/>
    <w:rsid w:val="00847ACE"/>
    <w:rsid w:val="0085122F"/>
    <w:rsid w:val="00854FC3"/>
    <w:rsid w:val="00861901"/>
    <w:rsid w:val="008628D7"/>
    <w:rsid w:val="00865499"/>
    <w:rsid w:val="00875E8F"/>
    <w:rsid w:val="00881D80"/>
    <w:rsid w:val="00883A2F"/>
    <w:rsid w:val="00886998"/>
    <w:rsid w:val="00895AE3"/>
    <w:rsid w:val="008A33F6"/>
    <w:rsid w:val="008A7321"/>
    <w:rsid w:val="008B4DAC"/>
    <w:rsid w:val="008B6CA5"/>
    <w:rsid w:val="008C0155"/>
    <w:rsid w:val="008C262B"/>
    <w:rsid w:val="008C457A"/>
    <w:rsid w:val="008C7B20"/>
    <w:rsid w:val="008E4778"/>
    <w:rsid w:val="008E63B8"/>
    <w:rsid w:val="008F4EF4"/>
    <w:rsid w:val="008F5EA6"/>
    <w:rsid w:val="00900317"/>
    <w:rsid w:val="0090177C"/>
    <w:rsid w:val="009200BC"/>
    <w:rsid w:val="00921388"/>
    <w:rsid w:val="0093234B"/>
    <w:rsid w:val="00951EE7"/>
    <w:rsid w:val="00952CE5"/>
    <w:rsid w:val="009545B4"/>
    <w:rsid w:val="0097021C"/>
    <w:rsid w:val="009705E8"/>
    <w:rsid w:val="00973699"/>
    <w:rsid w:val="0098327A"/>
    <w:rsid w:val="00983713"/>
    <w:rsid w:val="009855ED"/>
    <w:rsid w:val="00987BCE"/>
    <w:rsid w:val="0099395A"/>
    <w:rsid w:val="00996526"/>
    <w:rsid w:val="00997784"/>
    <w:rsid w:val="009A2677"/>
    <w:rsid w:val="009B4C5A"/>
    <w:rsid w:val="009C0267"/>
    <w:rsid w:val="009C4D67"/>
    <w:rsid w:val="009C64E2"/>
    <w:rsid w:val="009E665C"/>
    <w:rsid w:val="009F1C5D"/>
    <w:rsid w:val="009F2433"/>
    <w:rsid w:val="009F3B8E"/>
    <w:rsid w:val="009F4BC5"/>
    <w:rsid w:val="00A07902"/>
    <w:rsid w:val="00A118BA"/>
    <w:rsid w:val="00A214EA"/>
    <w:rsid w:val="00A31A70"/>
    <w:rsid w:val="00A33E23"/>
    <w:rsid w:val="00A35F92"/>
    <w:rsid w:val="00A37D23"/>
    <w:rsid w:val="00A4587F"/>
    <w:rsid w:val="00A502F2"/>
    <w:rsid w:val="00A54367"/>
    <w:rsid w:val="00A575C4"/>
    <w:rsid w:val="00A60087"/>
    <w:rsid w:val="00A64300"/>
    <w:rsid w:val="00A64A32"/>
    <w:rsid w:val="00A71518"/>
    <w:rsid w:val="00A735CC"/>
    <w:rsid w:val="00A7505D"/>
    <w:rsid w:val="00A808D4"/>
    <w:rsid w:val="00A83DBC"/>
    <w:rsid w:val="00A91FA5"/>
    <w:rsid w:val="00A94FB4"/>
    <w:rsid w:val="00A95D3F"/>
    <w:rsid w:val="00A975C9"/>
    <w:rsid w:val="00A979A9"/>
    <w:rsid w:val="00AB1697"/>
    <w:rsid w:val="00AB1ABC"/>
    <w:rsid w:val="00AB384A"/>
    <w:rsid w:val="00AB3ADD"/>
    <w:rsid w:val="00AB6DC3"/>
    <w:rsid w:val="00AC2A1E"/>
    <w:rsid w:val="00AC52B1"/>
    <w:rsid w:val="00AD4DED"/>
    <w:rsid w:val="00AD53E6"/>
    <w:rsid w:val="00AE160D"/>
    <w:rsid w:val="00AE1896"/>
    <w:rsid w:val="00AE5B70"/>
    <w:rsid w:val="00AE6E15"/>
    <w:rsid w:val="00AF0B14"/>
    <w:rsid w:val="00AF5581"/>
    <w:rsid w:val="00AF6BB7"/>
    <w:rsid w:val="00B04B91"/>
    <w:rsid w:val="00B04D9B"/>
    <w:rsid w:val="00B12956"/>
    <w:rsid w:val="00B14FEC"/>
    <w:rsid w:val="00B16479"/>
    <w:rsid w:val="00B1746E"/>
    <w:rsid w:val="00B20CF0"/>
    <w:rsid w:val="00B23FE0"/>
    <w:rsid w:val="00B25B6C"/>
    <w:rsid w:val="00B26C24"/>
    <w:rsid w:val="00B35B80"/>
    <w:rsid w:val="00B47EC8"/>
    <w:rsid w:val="00B52F8C"/>
    <w:rsid w:val="00B54C6E"/>
    <w:rsid w:val="00B5604C"/>
    <w:rsid w:val="00B6470D"/>
    <w:rsid w:val="00B70DC1"/>
    <w:rsid w:val="00B74B40"/>
    <w:rsid w:val="00B93BC6"/>
    <w:rsid w:val="00BB0138"/>
    <w:rsid w:val="00BB2144"/>
    <w:rsid w:val="00BB7FD1"/>
    <w:rsid w:val="00BC0A1A"/>
    <w:rsid w:val="00BC1149"/>
    <w:rsid w:val="00BD3B75"/>
    <w:rsid w:val="00BD5636"/>
    <w:rsid w:val="00BD5EAF"/>
    <w:rsid w:val="00BD6DE0"/>
    <w:rsid w:val="00BD7643"/>
    <w:rsid w:val="00BE38D0"/>
    <w:rsid w:val="00BE46CA"/>
    <w:rsid w:val="00BF0EEC"/>
    <w:rsid w:val="00BF7690"/>
    <w:rsid w:val="00C02FDF"/>
    <w:rsid w:val="00C031A6"/>
    <w:rsid w:val="00C05118"/>
    <w:rsid w:val="00C133FB"/>
    <w:rsid w:val="00C2503D"/>
    <w:rsid w:val="00C343AD"/>
    <w:rsid w:val="00C53E0F"/>
    <w:rsid w:val="00C548B8"/>
    <w:rsid w:val="00C666D1"/>
    <w:rsid w:val="00C8442D"/>
    <w:rsid w:val="00C84A88"/>
    <w:rsid w:val="00C85BB1"/>
    <w:rsid w:val="00C8770B"/>
    <w:rsid w:val="00C92F65"/>
    <w:rsid w:val="00C95F5B"/>
    <w:rsid w:val="00CB0D77"/>
    <w:rsid w:val="00CB26CB"/>
    <w:rsid w:val="00CB3FDC"/>
    <w:rsid w:val="00CB59E1"/>
    <w:rsid w:val="00CC1A39"/>
    <w:rsid w:val="00CC2B21"/>
    <w:rsid w:val="00CC5B8E"/>
    <w:rsid w:val="00CD3F54"/>
    <w:rsid w:val="00CD42A3"/>
    <w:rsid w:val="00CF6A21"/>
    <w:rsid w:val="00CF7D98"/>
    <w:rsid w:val="00D01C5E"/>
    <w:rsid w:val="00D0492B"/>
    <w:rsid w:val="00D04C34"/>
    <w:rsid w:val="00D067CD"/>
    <w:rsid w:val="00D15C28"/>
    <w:rsid w:val="00D20F08"/>
    <w:rsid w:val="00D32733"/>
    <w:rsid w:val="00D42F39"/>
    <w:rsid w:val="00D5222C"/>
    <w:rsid w:val="00D54983"/>
    <w:rsid w:val="00D574DA"/>
    <w:rsid w:val="00D57F8E"/>
    <w:rsid w:val="00D7220E"/>
    <w:rsid w:val="00D73293"/>
    <w:rsid w:val="00D73C6B"/>
    <w:rsid w:val="00D8363A"/>
    <w:rsid w:val="00D837B5"/>
    <w:rsid w:val="00D847DF"/>
    <w:rsid w:val="00D91D54"/>
    <w:rsid w:val="00D94C98"/>
    <w:rsid w:val="00D95EFC"/>
    <w:rsid w:val="00D97370"/>
    <w:rsid w:val="00D97746"/>
    <w:rsid w:val="00D97AAE"/>
    <w:rsid w:val="00DA001A"/>
    <w:rsid w:val="00DA1A90"/>
    <w:rsid w:val="00DA583E"/>
    <w:rsid w:val="00DA5FD1"/>
    <w:rsid w:val="00DA6D84"/>
    <w:rsid w:val="00DB3CED"/>
    <w:rsid w:val="00DB7B76"/>
    <w:rsid w:val="00DC4F60"/>
    <w:rsid w:val="00DD0C7B"/>
    <w:rsid w:val="00DD2E15"/>
    <w:rsid w:val="00DD46BA"/>
    <w:rsid w:val="00DE38E5"/>
    <w:rsid w:val="00DF1773"/>
    <w:rsid w:val="00DF2679"/>
    <w:rsid w:val="00DF3D6C"/>
    <w:rsid w:val="00E16177"/>
    <w:rsid w:val="00E16622"/>
    <w:rsid w:val="00E24B48"/>
    <w:rsid w:val="00E46091"/>
    <w:rsid w:val="00E55B89"/>
    <w:rsid w:val="00E60E36"/>
    <w:rsid w:val="00E63E2F"/>
    <w:rsid w:val="00E64647"/>
    <w:rsid w:val="00E75F76"/>
    <w:rsid w:val="00E7752A"/>
    <w:rsid w:val="00E91E9C"/>
    <w:rsid w:val="00E96B0C"/>
    <w:rsid w:val="00EA486E"/>
    <w:rsid w:val="00EA5354"/>
    <w:rsid w:val="00EB72F4"/>
    <w:rsid w:val="00ED6778"/>
    <w:rsid w:val="00EE17AF"/>
    <w:rsid w:val="00EE429F"/>
    <w:rsid w:val="00EE4C16"/>
    <w:rsid w:val="00EE52D1"/>
    <w:rsid w:val="00EF3906"/>
    <w:rsid w:val="00F02146"/>
    <w:rsid w:val="00F10596"/>
    <w:rsid w:val="00F15D32"/>
    <w:rsid w:val="00F16A69"/>
    <w:rsid w:val="00F2471F"/>
    <w:rsid w:val="00F25EDF"/>
    <w:rsid w:val="00F35513"/>
    <w:rsid w:val="00F35CD9"/>
    <w:rsid w:val="00F419FA"/>
    <w:rsid w:val="00F4312C"/>
    <w:rsid w:val="00F455CF"/>
    <w:rsid w:val="00F45DE0"/>
    <w:rsid w:val="00F47E82"/>
    <w:rsid w:val="00F52C78"/>
    <w:rsid w:val="00F54F06"/>
    <w:rsid w:val="00F55453"/>
    <w:rsid w:val="00F73518"/>
    <w:rsid w:val="00F749BA"/>
    <w:rsid w:val="00F85B16"/>
    <w:rsid w:val="00F975B8"/>
    <w:rsid w:val="00FA204E"/>
    <w:rsid w:val="00FC1228"/>
    <w:rsid w:val="00FC4E66"/>
    <w:rsid w:val="00FD05E4"/>
    <w:rsid w:val="00FD0EE7"/>
    <w:rsid w:val="00FD4EB3"/>
    <w:rsid w:val="00FD6E31"/>
    <w:rsid w:val="00FD7551"/>
    <w:rsid w:val="00FD7CA8"/>
    <w:rsid w:val="00FF08A7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D961"/>
  <w15:docId w15:val="{EE9626A6-2D51-40EC-A22B-B07481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4301B"/>
    <w:pPr>
      <w:keepNext/>
      <w:keepLines/>
      <w:spacing w:before="240" w:after="80"/>
      <w:ind w:left="357" w:hanging="357"/>
      <w:jc w:val="left"/>
      <w:outlineLvl w:val="1"/>
    </w:pPr>
    <w:rPr>
      <w:rFonts w:ascii="Arial" w:eastAsia="Times New Roman" w:hAnsi="Arial" w:cstheme="majorBidi"/>
      <w:b/>
      <w:bCs/>
      <w:color w:val="000000" w:themeColor="text1"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301B"/>
    <w:rPr>
      <w:rFonts w:ascii="Arial" w:eastAsia="Times New Roman" w:hAnsi="Arial" w:cstheme="majorBidi"/>
      <w:b/>
      <w:bCs/>
      <w:color w:val="000000" w:themeColor="text1"/>
      <w:sz w:val="24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F6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B74B40"/>
    <w:pPr>
      <w:spacing w:after="120" w:line="259" w:lineRule="auto"/>
      <w:jc w:val="left"/>
    </w:pPr>
    <w:rPr>
      <w:kern w:val="2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4B4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zielinska@ujk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jk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jedrocha@ujk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58DB-5C88-4EC1-8856-EA193B93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2915</Words>
  <Characters>17495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Wroński</dc:creator>
  <cp:lastModifiedBy>Dorota Jędrocha</cp:lastModifiedBy>
  <cp:revision>47</cp:revision>
  <cp:lastPrinted>2025-08-21T08:56:00Z</cp:lastPrinted>
  <dcterms:created xsi:type="dcterms:W3CDTF">2025-07-31T11:57:00Z</dcterms:created>
  <dcterms:modified xsi:type="dcterms:W3CDTF">2025-08-21T09:11:00Z</dcterms:modified>
</cp:coreProperties>
</file>