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C8" w:rsidRPr="00BE776B" w:rsidRDefault="00C622C8">
      <w:pPr>
        <w:pStyle w:val="Tekstwstpniesformatowany"/>
        <w:rPr>
          <w:rFonts w:ascii="Candara" w:hAnsi="Candara"/>
        </w:rPr>
      </w:pPr>
    </w:p>
    <w:p w:rsidR="00C622C8" w:rsidRPr="00BE776B" w:rsidRDefault="00C622C8" w:rsidP="006C17DA">
      <w:pPr>
        <w:pStyle w:val="Tekstwstpniesformatowany"/>
        <w:jc w:val="center"/>
        <w:rPr>
          <w:rFonts w:ascii="Candara" w:hAnsi="Candara"/>
          <w:b/>
          <w:sz w:val="28"/>
          <w:szCs w:val="28"/>
        </w:rPr>
      </w:pPr>
      <w:r w:rsidRPr="00BE776B">
        <w:rPr>
          <w:rFonts w:ascii="Candara" w:hAnsi="Candara"/>
          <w:b/>
          <w:sz w:val="28"/>
          <w:szCs w:val="28"/>
        </w:rPr>
        <w:t>Specyfikacja – opis przedmiotu zamówienia</w:t>
      </w:r>
    </w:p>
    <w:p w:rsidR="00C622C8" w:rsidRPr="00BE776B" w:rsidRDefault="006F45E1" w:rsidP="00BE776B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Dostawa z</w:t>
      </w:r>
      <w:r w:rsidR="00BE776B">
        <w:rPr>
          <w:rFonts w:ascii="Candara" w:hAnsi="Candara"/>
          <w:b/>
        </w:rPr>
        <w:t>estaw</w:t>
      </w:r>
      <w:r>
        <w:rPr>
          <w:rFonts w:ascii="Candara" w:hAnsi="Candara"/>
          <w:b/>
        </w:rPr>
        <w:t>ów</w:t>
      </w:r>
      <w:r w:rsidR="00BE776B">
        <w:rPr>
          <w:rFonts w:ascii="Candara" w:hAnsi="Candara"/>
          <w:b/>
        </w:rPr>
        <w:t xml:space="preserve"> k</w:t>
      </w:r>
      <w:r w:rsidR="00F90A89" w:rsidRPr="00BE776B">
        <w:rPr>
          <w:rFonts w:ascii="Candara" w:hAnsi="Candara"/>
          <w:b/>
        </w:rPr>
        <w:t>omputer</w:t>
      </w:r>
      <w:r w:rsidR="00BE776B">
        <w:rPr>
          <w:rFonts w:ascii="Candara" w:hAnsi="Candara"/>
          <w:b/>
        </w:rPr>
        <w:t>ow</w:t>
      </w:r>
      <w:r>
        <w:rPr>
          <w:rFonts w:ascii="Candara" w:hAnsi="Candara"/>
          <w:b/>
        </w:rPr>
        <w:t>ych</w:t>
      </w:r>
      <w:r w:rsidR="00F90A89" w:rsidRPr="00BE776B">
        <w:rPr>
          <w:rFonts w:ascii="Candara" w:hAnsi="Candara"/>
          <w:b/>
        </w:rPr>
        <w:t>, Instytut Fizyki</w:t>
      </w:r>
      <w:r w:rsidR="00BE776B">
        <w:rPr>
          <w:rFonts w:ascii="Candara" w:hAnsi="Candara"/>
          <w:b/>
        </w:rPr>
        <w:t>,</w:t>
      </w:r>
      <w:r w:rsidR="00C622C8" w:rsidRPr="00BE776B">
        <w:rPr>
          <w:rFonts w:ascii="Candara" w:hAnsi="Candara"/>
          <w:b/>
        </w:rPr>
        <w:t xml:space="preserve"> </w:t>
      </w:r>
      <w:r w:rsidR="00F90A89" w:rsidRPr="00BE776B">
        <w:rPr>
          <w:rFonts w:ascii="Candara" w:hAnsi="Candara"/>
          <w:b/>
        </w:rPr>
        <w:t>42</w:t>
      </w:r>
      <w:r w:rsidR="00C622C8" w:rsidRPr="00BE776B">
        <w:rPr>
          <w:rFonts w:ascii="Candara" w:hAnsi="Candara"/>
          <w:b/>
        </w:rPr>
        <w:t xml:space="preserve"> szt.</w:t>
      </w:r>
    </w:p>
    <w:p w:rsidR="00C622C8" w:rsidRPr="00BE776B" w:rsidRDefault="00C622C8">
      <w:pPr>
        <w:pStyle w:val="Tekstwstpniesformatowany"/>
        <w:rPr>
          <w:rFonts w:ascii="Candara" w:hAnsi="Candara"/>
        </w:rPr>
      </w:pPr>
    </w:p>
    <w:p w:rsidR="00C622C8" w:rsidRPr="00BE776B" w:rsidRDefault="00BE776B">
      <w:pPr>
        <w:pStyle w:val="Tekstwstpniesformatowany"/>
        <w:rPr>
          <w:rFonts w:ascii="Candara" w:hAnsi="Candara"/>
          <w:b/>
          <w:bCs/>
          <w:sz w:val="24"/>
          <w:szCs w:val="24"/>
          <w:u w:val="single"/>
        </w:rPr>
      </w:pPr>
      <w:r w:rsidRPr="00BE776B">
        <w:rPr>
          <w:rFonts w:ascii="Candara" w:hAnsi="Candara"/>
          <w:b/>
          <w:bCs/>
          <w:sz w:val="24"/>
          <w:szCs w:val="24"/>
          <w:u w:val="single"/>
        </w:rPr>
        <w:t>Konfiguracja zestawu komputerowego</w:t>
      </w:r>
      <w:r w:rsidR="00E86A9A">
        <w:rPr>
          <w:rFonts w:ascii="Candara" w:hAnsi="Candara"/>
          <w:b/>
          <w:bCs/>
          <w:sz w:val="24"/>
          <w:szCs w:val="24"/>
          <w:u w:val="single"/>
        </w:rPr>
        <w:t xml:space="preserve"> (komputer z dyskiem SSD i monitorem)</w:t>
      </w:r>
    </w:p>
    <w:p w:rsidR="00C622C8" w:rsidRDefault="00C622C8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    stan: </w:t>
      </w:r>
      <w:r w:rsidR="00B614DF">
        <w:rPr>
          <w:rFonts w:ascii="Candara" w:hAnsi="Candara"/>
          <w:sz w:val="22"/>
          <w:szCs w:val="22"/>
        </w:rPr>
        <w:t xml:space="preserve">nowy albo </w:t>
      </w:r>
      <w:r w:rsidRPr="00BE776B">
        <w:rPr>
          <w:rFonts w:ascii="Candara" w:hAnsi="Candara"/>
          <w:sz w:val="22"/>
          <w:szCs w:val="22"/>
        </w:rPr>
        <w:t>używany (grade A, refurbished, outlet</w:t>
      </w:r>
      <w:r w:rsidR="00F90A89" w:rsidRPr="00BE776B">
        <w:rPr>
          <w:rFonts w:ascii="Candara" w:hAnsi="Candara"/>
          <w:sz w:val="22"/>
          <w:szCs w:val="22"/>
        </w:rPr>
        <w:t>, poleasingowy</w:t>
      </w:r>
      <w:r w:rsidRPr="00BE776B">
        <w:rPr>
          <w:rFonts w:ascii="Candara" w:hAnsi="Candara"/>
          <w:sz w:val="22"/>
          <w:szCs w:val="22"/>
        </w:rPr>
        <w:t xml:space="preserve"> itp.)</w:t>
      </w:r>
    </w:p>
    <w:p w:rsidR="001F3C3C" w:rsidRPr="001F3C3C" w:rsidRDefault="00656D4C" w:rsidP="00656D4C">
      <w:pPr>
        <w:pStyle w:val="Tekstwstpniesformatowany"/>
        <w:rPr>
          <w:rFonts w:ascii="Candara" w:hAnsi="Candara"/>
          <w:b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    </w:t>
      </w:r>
      <w:r w:rsidR="001F3C3C" w:rsidRPr="001F3C3C">
        <w:rPr>
          <w:rFonts w:ascii="Candara" w:hAnsi="Candara"/>
          <w:b/>
          <w:sz w:val="22"/>
          <w:szCs w:val="22"/>
        </w:rPr>
        <w:t>kadłubek:</w:t>
      </w:r>
    </w:p>
    <w:p w:rsidR="00656D4C" w:rsidRPr="00BE776B" w:rsidRDefault="001F3C3C" w:rsidP="001F3C3C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</w:t>
      </w:r>
      <w:r w:rsidR="00656D4C" w:rsidRPr="00BE776B">
        <w:rPr>
          <w:rFonts w:ascii="Candara" w:hAnsi="Candara"/>
          <w:sz w:val="22"/>
          <w:szCs w:val="22"/>
        </w:rPr>
        <w:t>płyta główna</w:t>
      </w:r>
      <w:r w:rsidR="00D4609C">
        <w:rPr>
          <w:rFonts w:ascii="Candara" w:hAnsi="Candara"/>
          <w:sz w:val="22"/>
          <w:szCs w:val="22"/>
        </w:rPr>
        <w:t>:</w:t>
      </w:r>
      <w:r w:rsidR="00656D4C" w:rsidRPr="00BE776B">
        <w:rPr>
          <w:rFonts w:ascii="Candara" w:hAnsi="Candara"/>
          <w:sz w:val="22"/>
          <w:szCs w:val="22"/>
        </w:rPr>
        <w:t xml:space="preserve"> umożliwia bootowanie z USB; wbudowane: dźwięk </w:t>
      </w:r>
      <w:r w:rsidR="00F957BB">
        <w:rPr>
          <w:rFonts w:ascii="Candara" w:hAnsi="Candara"/>
          <w:sz w:val="22"/>
          <w:szCs w:val="22"/>
        </w:rPr>
        <w:t>HD</w:t>
      </w:r>
      <w:r w:rsidR="00D34CCA">
        <w:rPr>
          <w:rFonts w:ascii="Candara" w:hAnsi="Candara"/>
          <w:sz w:val="22"/>
          <w:szCs w:val="22"/>
        </w:rPr>
        <w:t xml:space="preserve"> stereo 192 kHz</w:t>
      </w:r>
      <w:r w:rsidR="00656D4C" w:rsidRPr="00BE776B">
        <w:rPr>
          <w:rFonts w:ascii="Candara" w:hAnsi="Candara"/>
          <w:sz w:val="22"/>
          <w:szCs w:val="22"/>
        </w:rPr>
        <w:t>, grafika HD</w:t>
      </w:r>
      <w:r w:rsidR="00EF37D3">
        <w:rPr>
          <w:rFonts w:ascii="Candara" w:hAnsi="Candara"/>
          <w:sz w:val="22"/>
          <w:szCs w:val="22"/>
        </w:rPr>
        <w:t>, karta sieciowa GigabitEthernet</w:t>
      </w:r>
      <w:r w:rsidR="00C01F91">
        <w:rPr>
          <w:rFonts w:ascii="Candara" w:hAnsi="Candara"/>
          <w:sz w:val="22"/>
          <w:szCs w:val="22"/>
        </w:rPr>
        <w:t>, moduł TP; obsługuje technologię dual channel memory</w:t>
      </w:r>
    </w:p>
    <w:p w:rsidR="00C622C8" w:rsidRDefault="00C622C8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    procesor: </w:t>
      </w:r>
      <w:r w:rsidR="002F576F">
        <w:rPr>
          <w:rFonts w:ascii="Candara" w:hAnsi="Candara"/>
          <w:sz w:val="22"/>
          <w:szCs w:val="22"/>
        </w:rPr>
        <w:t xml:space="preserve">wydajność </w:t>
      </w:r>
      <w:r w:rsidRPr="00BE776B">
        <w:rPr>
          <w:rFonts w:ascii="Candara" w:hAnsi="Candara"/>
          <w:sz w:val="22"/>
          <w:szCs w:val="22"/>
        </w:rPr>
        <w:t xml:space="preserve">PassMark CPU Mark &gt; </w:t>
      </w:r>
      <w:r w:rsidR="00F90A89" w:rsidRPr="00BE776B">
        <w:rPr>
          <w:rFonts w:ascii="Candara" w:hAnsi="Candara"/>
          <w:sz w:val="22"/>
          <w:szCs w:val="22"/>
        </w:rPr>
        <w:t>7</w:t>
      </w:r>
      <w:r w:rsidR="00390DF7">
        <w:rPr>
          <w:rFonts w:ascii="Candara" w:hAnsi="Candara"/>
          <w:sz w:val="22"/>
          <w:szCs w:val="22"/>
        </w:rPr>
        <w:t>0</w:t>
      </w:r>
      <w:r w:rsidR="00F90A89" w:rsidRPr="00BE776B">
        <w:rPr>
          <w:rFonts w:ascii="Candara" w:hAnsi="Candara"/>
          <w:sz w:val="22"/>
          <w:szCs w:val="22"/>
        </w:rPr>
        <w:t>00</w:t>
      </w:r>
      <w:r w:rsidR="005234E8">
        <w:rPr>
          <w:rFonts w:ascii="Candara" w:hAnsi="Candara"/>
          <w:sz w:val="22"/>
          <w:szCs w:val="22"/>
        </w:rPr>
        <w:t xml:space="preserve"> (</w:t>
      </w:r>
      <w:r w:rsidR="005234E8" w:rsidRPr="005234E8">
        <w:rPr>
          <w:rFonts w:ascii="Candara" w:hAnsi="Candara"/>
          <w:sz w:val="22"/>
          <w:szCs w:val="22"/>
        </w:rPr>
        <w:t>https://www.cpubenchmark.net</w:t>
      </w:r>
      <w:r w:rsidR="005234E8">
        <w:rPr>
          <w:rFonts w:ascii="Candara" w:hAnsi="Candara"/>
          <w:sz w:val="22"/>
          <w:szCs w:val="22"/>
        </w:rPr>
        <w:t>)</w:t>
      </w:r>
      <w:r w:rsidR="00CE6A6A" w:rsidRPr="00BE776B">
        <w:rPr>
          <w:rFonts w:ascii="Candara" w:hAnsi="Candara"/>
          <w:sz w:val="22"/>
          <w:szCs w:val="22"/>
        </w:rPr>
        <w:t>;</w:t>
      </w:r>
      <w:r w:rsidR="00F90A89" w:rsidRPr="00BE776B">
        <w:rPr>
          <w:rFonts w:ascii="Candara" w:hAnsi="Candara"/>
          <w:sz w:val="22"/>
          <w:szCs w:val="22"/>
        </w:rPr>
        <w:t xml:space="preserve"> ilość rdzeni, ilość</w:t>
      </w:r>
      <w:r w:rsidR="00CE6A6A" w:rsidRPr="00BE776B">
        <w:rPr>
          <w:rFonts w:ascii="Candara" w:hAnsi="Candara"/>
          <w:sz w:val="22"/>
          <w:szCs w:val="22"/>
        </w:rPr>
        <w:t xml:space="preserve"> wątków 4;</w:t>
      </w:r>
      <w:r w:rsidR="00F90A89" w:rsidRPr="00BE776B">
        <w:rPr>
          <w:rFonts w:ascii="Candara" w:hAnsi="Candara"/>
          <w:sz w:val="22"/>
          <w:szCs w:val="22"/>
        </w:rPr>
        <w:t xml:space="preserve"> max. ilość </w:t>
      </w:r>
      <w:r w:rsidR="00CE6A6A" w:rsidRPr="00BE776B">
        <w:rPr>
          <w:rFonts w:ascii="Candara" w:hAnsi="Candara"/>
          <w:sz w:val="22"/>
          <w:szCs w:val="22"/>
        </w:rPr>
        <w:t>obsługiwanej pamięci 32 GB lub więcej;</w:t>
      </w:r>
      <w:r w:rsidR="00F90A89" w:rsidRPr="00BE776B">
        <w:rPr>
          <w:rFonts w:ascii="Candara" w:hAnsi="Candara"/>
          <w:sz w:val="22"/>
          <w:szCs w:val="22"/>
        </w:rPr>
        <w:t xml:space="preserve"> </w:t>
      </w:r>
      <w:r w:rsidR="00CE6A6A" w:rsidRPr="00BE776B">
        <w:rPr>
          <w:rFonts w:ascii="Candara" w:hAnsi="Candara"/>
          <w:sz w:val="22"/>
          <w:szCs w:val="22"/>
        </w:rPr>
        <w:t>liczba kanałów pamięci 2 lub więcej; wbudowany układ graficzny HD</w:t>
      </w:r>
      <w:r w:rsidR="00236442">
        <w:rPr>
          <w:rFonts w:ascii="Candara" w:hAnsi="Candara"/>
          <w:sz w:val="22"/>
          <w:szCs w:val="22"/>
        </w:rPr>
        <w:t xml:space="preserve"> (</w:t>
      </w:r>
      <w:r w:rsidR="00236442" w:rsidRPr="001B15C6">
        <w:rPr>
          <w:rFonts w:ascii="Candara" w:hAnsi="Candara"/>
          <w:sz w:val="22"/>
          <w:szCs w:val="22"/>
        </w:rPr>
        <w:t>obsługa min. 2 wyświetlaczy</w:t>
      </w:r>
      <w:r w:rsidR="00236442">
        <w:rPr>
          <w:rFonts w:ascii="Candara" w:hAnsi="Candara"/>
          <w:sz w:val="22"/>
          <w:szCs w:val="22"/>
        </w:rPr>
        <w:t>;</w:t>
      </w:r>
      <w:r w:rsidR="00236442" w:rsidRPr="001B15C6">
        <w:rPr>
          <w:rFonts w:ascii="Candara" w:hAnsi="Candara"/>
          <w:sz w:val="22"/>
          <w:szCs w:val="22"/>
        </w:rPr>
        <w:t xml:space="preserve"> obsługa filmów UHD</w:t>
      </w:r>
      <w:r w:rsidR="00236442">
        <w:rPr>
          <w:rFonts w:ascii="Candara" w:hAnsi="Candara"/>
          <w:sz w:val="22"/>
          <w:szCs w:val="22"/>
        </w:rPr>
        <w:t>;</w:t>
      </w:r>
      <w:r w:rsidR="00236442" w:rsidRPr="001B15C6">
        <w:rPr>
          <w:rFonts w:ascii="Candara" w:hAnsi="Candara"/>
          <w:sz w:val="22"/>
          <w:szCs w:val="22"/>
        </w:rPr>
        <w:t xml:space="preserve"> stereoskopowe, trójwymiarowe odtwar</w:t>
      </w:r>
      <w:r w:rsidR="00236442">
        <w:rPr>
          <w:rFonts w:ascii="Candara" w:hAnsi="Candara"/>
          <w:sz w:val="22"/>
          <w:szCs w:val="22"/>
        </w:rPr>
        <w:t>zanie filmów w formacie Blu-ray</w:t>
      </w:r>
      <w:r w:rsidR="00236442" w:rsidRPr="001B15C6">
        <w:rPr>
          <w:rFonts w:ascii="Candara" w:hAnsi="Candara"/>
          <w:sz w:val="22"/>
          <w:szCs w:val="22"/>
        </w:rPr>
        <w:t xml:space="preserve"> w pełnej rozdzielczości 1080p w standardzie HDMI 1.4</w:t>
      </w:r>
      <w:r w:rsidR="00236442">
        <w:rPr>
          <w:rFonts w:ascii="Candara" w:hAnsi="Candara"/>
          <w:sz w:val="22"/>
          <w:szCs w:val="22"/>
        </w:rPr>
        <w:t>; technologia poprawiania jakości wideo</w:t>
      </w:r>
      <w:r w:rsidR="00CE6A6A" w:rsidRPr="00BE776B">
        <w:rPr>
          <w:rFonts w:ascii="Candara" w:hAnsi="Candara"/>
          <w:sz w:val="22"/>
          <w:szCs w:val="22"/>
        </w:rPr>
        <w:t xml:space="preserve">; </w:t>
      </w:r>
      <w:r w:rsidR="006D4D1F">
        <w:rPr>
          <w:rFonts w:ascii="Candara" w:hAnsi="Candara"/>
          <w:sz w:val="22"/>
          <w:szCs w:val="22"/>
        </w:rPr>
        <w:t>sprzętowy konwerter wideo</w:t>
      </w:r>
      <w:r w:rsidR="00236442">
        <w:rPr>
          <w:rFonts w:ascii="Candara" w:hAnsi="Candara"/>
          <w:sz w:val="22"/>
          <w:szCs w:val="22"/>
        </w:rPr>
        <w:t>)</w:t>
      </w:r>
      <w:r w:rsidR="006D4D1F">
        <w:rPr>
          <w:rFonts w:ascii="Candara" w:hAnsi="Candara"/>
          <w:sz w:val="22"/>
          <w:szCs w:val="22"/>
        </w:rPr>
        <w:t xml:space="preserve">; </w:t>
      </w:r>
      <w:r w:rsidR="00CE6A6A" w:rsidRPr="00BE776B">
        <w:rPr>
          <w:rFonts w:ascii="Candara" w:hAnsi="Candara"/>
          <w:sz w:val="22"/>
          <w:szCs w:val="22"/>
        </w:rPr>
        <w:t xml:space="preserve">obsługiwany </w:t>
      </w:r>
      <w:r w:rsidR="00CE6A6A" w:rsidRPr="0061166C">
        <w:rPr>
          <w:rFonts w:ascii="Candara" w:hAnsi="Candara"/>
          <w:sz w:val="22"/>
          <w:szCs w:val="22"/>
        </w:rPr>
        <w:t xml:space="preserve">zestaw instrukcji 64bit, </w:t>
      </w:r>
      <w:r w:rsidR="0061166C" w:rsidRPr="0061166C">
        <w:rPr>
          <w:rFonts w:ascii="Candara" w:hAnsi="Candara"/>
        </w:rPr>
        <w:t>MMX, SSE 4.2, EM64T, VT-x, AES, AVX</w:t>
      </w:r>
      <w:r w:rsidR="00CE6A6A" w:rsidRPr="0061166C">
        <w:rPr>
          <w:rFonts w:ascii="Candara" w:hAnsi="Candara"/>
          <w:sz w:val="22"/>
          <w:szCs w:val="22"/>
        </w:rPr>
        <w:t>; wersja PCIe co najmniej 3.0;</w:t>
      </w:r>
      <w:r w:rsidR="00CE6A6A" w:rsidRPr="00BE776B">
        <w:rPr>
          <w:rFonts w:ascii="Candara" w:hAnsi="Candara"/>
          <w:sz w:val="22"/>
          <w:szCs w:val="22"/>
        </w:rPr>
        <w:t xml:space="preserve"> obsługiwane technologie: wirtualizacji, monitorowania chłodzenia, ochrony tożsamości, bezpiecznego szyfrowania i deszyfracji danych z cyfrowym generatorem liczb losowych</w:t>
      </w:r>
      <w:r w:rsidR="00570F5A">
        <w:rPr>
          <w:rFonts w:ascii="Candara" w:hAnsi="Candara"/>
          <w:sz w:val="22"/>
          <w:szCs w:val="22"/>
        </w:rPr>
        <w:t xml:space="preserve">; </w:t>
      </w:r>
      <w:r w:rsidR="00570F5A" w:rsidRPr="00BE776B">
        <w:rPr>
          <w:rFonts w:ascii="Candara" w:hAnsi="Candara"/>
          <w:sz w:val="22"/>
          <w:szCs w:val="22"/>
        </w:rPr>
        <w:t xml:space="preserve">taktowanie </w:t>
      </w:r>
      <w:r w:rsidR="00570F5A">
        <w:rPr>
          <w:rFonts w:ascii="Candara" w:hAnsi="Candara"/>
          <w:sz w:val="22"/>
          <w:szCs w:val="22"/>
        </w:rPr>
        <w:t>procesora (MHz)</w:t>
      </w:r>
      <w:r w:rsidR="00570F5A" w:rsidRPr="00BE776B">
        <w:rPr>
          <w:rFonts w:ascii="Candara" w:hAnsi="Candara"/>
          <w:sz w:val="22"/>
          <w:szCs w:val="22"/>
        </w:rPr>
        <w:t xml:space="preserve"> 3000 lub więcej</w:t>
      </w:r>
    </w:p>
    <w:p w:rsidR="00656D4C" w:rsidRPr="004D645E" w:rsidRDefault="00656D4C" w:rsidP="00656D4C">
      <w:pPr>
        <w:pStyle w:val="Tekstwstpniesformatowany"/>
        <w:rPr>
          <w:rFonts w:ascii="Candara" w:hAnsi="Candara"/>
          <w:sz w:val="22"/>
          <w:szCs w:val="22"/>
        </w:rPr>
      </w:pPr>
      <w:r w:rsidRPr="004D645E">
        <w:rPr>
          <w:rFonts w:ascii="Candara" w:hAnsi="Candara"/>
          <w:sz w:val="22"/>
          <w:szCs w:val="22"/>
        </w:rPr>
        <w:t xml:space="preserve">    grafika</w:t>
      </w:r>
      <w:r w:rsidR="00F957BB" w:rsidRPr="004D645E">
        <w:rPr>
          <w:rFonts w:ascii="Candara" w:hAnsi="Candara"/>
          <w:sz w:val="22"/>
          <w:szCs w:val="22"/>
        </w:rPr>
        <w:t xml:space="preserve"> wbudowana</w:t>
      </w:r>
      <w:r w:rsidRPr="004D645E">
        <w:rPr>
          <w:rFonts w:ascii="Candara" w:hAnsi="Candara"/>
          <w:sz w:val="22"/>
          <w:szCs w:val="22"/>
        </w:rPr>
        <w:t>:</w:t>
      </w:r>
      <w:r w:rsidR="00F1136A" w:rsidRPr="004D645E">
        <w:rPr>
          <w:rFonts w:ascii="Candara" w:hAnsi="Candara"/>
          <w:sz w:val="22"/>
          <w:szCs w:val="22"/>
        </w:rPr>
        <w:t xml:space="preserve"> </w:t>
      </w:r>
      <w:r w:rsidR="004D645E" w:rsidRPr="004D645E">
        <w:rPr>
          <w:rFonts w:ascii="Candara" w:hAnsi="Candara"/>
          <w:sz w:val="22"/>
          <w:szCs w:val="22"/>
        </w:rPr>
        <w:t>DirectX 11.0, Shader 5.0</w:t>
      </w:r>
      <w:r w:rsidR="00AA3941">
        <w:rPr>
          <w:rFonts w:ascii="Candara" w:hAnsi="Candara"/>
          <w:sz w:val="22"/>
          <w:szCs w:val="22"/>
        </w:rPr>
        <w:t>, OpenGL 3.1</w:t>
      </w:r>
    </w:p>
    <w:p w:rsidR="00C622C8" w:rsidRPr="00BE776B" w:rsidRDefault="00C622C8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    pamięć RAM </w:t>
      </w:r>
      <w:r w:rsidR="00CE6A6A" w:rsidRPr="00BE776B">
        <w:rPr>
          <w:rFonts w:ascii="Candara" w:hAnsi="Candara"/>
          <w:sz w:val="22"/>
          <w:szCs w:val="22"/>
        </w:rPr>
        <w:t xml:space="preserve">(MB): </w:t>
      </w:r>
      <w:r w:rsidRPr="00BE776B">
        <w:rPr>
          <w:rFonts w:ascii="Candara" w:hAnsi="Candara"/>
          <w:sz w:val="22"/>
          <w:szCs w:val="22"/>
        </w:rPr>
        <w:t xml:space="preserve"> </w:t>
      </w:r>
      <w:r w:rsidR="008663DE">
        <w:rPr>
          <w:rFonts w:ascii="Candara" w:hAnsi="Candara"/>
          <w:sz w:val="22"/>
          <w:szCs w:val="22"/>
        </w:rPr>
        <w:t>32</w:t>
      </w:r>
      <w:r w:rsidRPr="00BE776B">
        <w:rPr>
          <w:rFonts w:ascii="Candara" w:hAnsi="Candara"/>
          <w:sz w:val="22"/>
          <w:szCs w:val="22"/>
        </w:rPr>
        <w:t xml:space="preserve"> GB</w:t>
      </w:r>
      <w:r w:rsidR="00AB077D">
        <w:rPr>
          <w:rFonts w:ascii="Candara" w:hAnsi="Candara"/>
          <w:sz w:val="22"/>
          <w:szCs w:val="22"/>
        </w:rPr>
        <w:t>, taktowanie dopasowane do magistrali</w:t>
      </w:r>
    </w:p>
    <w:p w:rsidR="00C622C8" w:rsidRPr="00BE776B" w:rsidRDefault="0045590D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pojemność dysku</w:t>
      </w:r>
      <w:r w:rsidR="00C622C8" w:rsidRPr="00BE776B">
        <w:rPr>
          <w:rFonts w:ascii="Candara" w:hAnsi="Candara"/>
          <w:sz w:val="22"/>
          <w:szCs w:val="22"/>
        </w:rPr>
        <w:t xml:space="preserve">: min. </w:t>
      </w:r>
      <w:r w:rsidR="008663DE">
        <w:rPr>
          <w:rFonts w:ascii="Candara" w:hAnsi="Candara"/>
          <w:sz w:val="22"/>
          <w:szCs w:val="22"/>
        </w:rPr>
        <w:t>480</w:t>
      </w:r>
      <w:r>
        <w:rPr>
          <w:rFonts w:ascii="Candara" w:hAnsi="Candara"/>
          <w:sz w:val="22"/>
          <w:szCs w:val="22"/>
        </w:rPr>
        <w:t xml:space="preserve"> GB, </w:t>
      </w:r>
      <w:r w:rsidR="00CE6A6A" w:rsidRPr="00BE776B">
        <w:rPr>
          <w:rFonts w:ascii="Candara" w:hAnsi="Candara"/>
          <w:sz w:val="22"/>
          <w:szCs w:val="22"/>
        </w:rPr>
        <w:t>SSD</w:t>
      </w:r>
      <w:r w:rsidR="00E86A9A">
        <w:rPr>
          <w:rFonts w:ascii="Candara" w:hAnsi="Candara"/>
          <w:sz w:val="22"/>
          <w:szCs w:val="22"/>
        </w:rPr>
        <w:t xml:space="preserve">, fabrycznie </w:t>
      </w:r>
      <w:r w:rsidR="00E86A9A" w:rsidRPr="00BE776B">
        <w:rPr>
          <w:rFonts w:ascii="Candara" w:hAnsi="Candara"/>
          <w:sz w:val="22"/>
          <w:szCs w:val="22"/>
        </w:rPr>
        <w:t>nowy</w:t>
      </w:r>
    </w:p>
    <w:p w:rsidR="00AB3A76" w:rsidRDefault="00AB3A76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    obudowa</w:t>
      </w:r>
      <w:r>
        <w:rPr>
          <w:rFonts w:ascii="Candara" w:hAnsi="Candara"/>
          <w:sz w:val="22"/>
          <w:szCs w:val="22"/>
        </w:rPr>
        <w:t>:</w:t>
      </w:r>
      <w:r w:rsidRPr="00BE776B">
        <w:rPr>
          <w:rFonts w:ascii="Candara" w:hAnsi="Candara"/>
          <w:sz w:val="22"/>
          <w:szCs w:val="22"/>
        </w:rPr>
        <w:t xml:space="preserve"> małogabaryt</w:t>
      </w:r>
      <w:r>
        <w:rPr>
          <w:rFonts w:ascii="Candara" w:hAnsi="Candara"/>
          <w:sz w:val="22"/>
          <w:szCs w:val="22"/>
        </w:rPr>
        <w:t>owa, dozwolona praca w pionie i poziomie</w:t>
      </w:r>
      <w:r w:rsidR="00C622C8" w:rsidRPr="00383E28">
        <w:rPr>
          <w:rFonts w:ascii="Candara" w:hAnsi="Candara"/>
          <w:sz w:val="22"/>
          <w:szCs w:val="22"/>
        </w:rPr>
        <w:t xml:space="preserve">   </w:t>
      </w:r>
    </w:p>
    <w:p w:rsidR="00C622C8" w:rsidRPr="00BE776B" w:rsidRDefault="00AB3A76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</w:t>
      </w:r>
      <w:r w:rsidR="00C622C8" w:rsidRPr="00BE776B">
        <w:rPr>
          <w:rFonts w:ascii="Candara" w:hAnsi="Candara"/>
          <w:sz w:val="22"/>
          <w:szCs w:val="22"/>
        </w:rPr>
        <w:t>napędy: DVD</w:t>
      </w:r>
      <w:r w:rsidR="004C3A4C">
        <w:rPr>
          <w:rFonts w:ascii="Candara" w:hAnsi="Candara"/>
          <w:sz w:val="22"/>
          <w:szCs w:val="22"/>
        </w:rPr>
        <w:t>/RW</w:t>
      </w:r>
      <w:r w:rsidR="00C622C8" w:rsidRPr="00BE776B">
        <w:rPr>
          <w:rFonts w:ascii="Candara" w:hAnsi="Candara"/>
          <w:sz w:val="22"/>
          <w:szCs w:val="22"/>
        </w:rPr>
        <w:t xml:space="preserve"> (dopuszcza się DVD</w:t>
      </w:r>
      <w:r w:rsidR="008D5288">
        <w:rPr>
          <w:rFonts w:ascii="Candara" w:hAnsi="Candara"/>
          <w:sz w:val="22"/>
          <w:szCs w:val="22"/>
        </w:rPr>
        <w:t>/RW</w:t>
      </w:r>
      <w:r w:rsidR="00C622C8" w:rsidRPr="00BE776B">
        <w:rPr>
          <w:rFonts w:ascii="Candara" w:hAnsi="Candara"/>
          <w:sz w:val="22"/>
          <w:szCs w:val="22"/>
        </w:rPr>
        <w:t xml:space="preserve"> USB)</w:t>
      </w:r>
    </w:p>
    <w:p w:rsidR="00C622C8" w:rsidRDefault="00C622C8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    porty min</w:t>
      </w:r>
      <w:r w:rsidR="00102191" w:rsidRPr="00BE776B">
        <w:rPr>
          <w:rFonts w:ascii="Candara" w:hAnsi="Candara"/>
          <w:sz w:val="22"/>
          <w:szCs w:val="22"/>
        </w:rPr>
        <w:t>imum: 3</w:t>
      </w:r>
      <w:r w:rsidRPr="00BE776B">
        <w:rPr>
          <w:rFonts w:ascii="Candara" w:hAnsi="Candara"/>
          <w:sz w:val="22"/>
          <w:szCs w:val="22"/>
        </w:rPr>
        <w:t>x USB 2.0</w:t>
      </w:r>
      <w:r w:rsidR="00102191" w:rsidRPr="00BE776B">
        <w:rPr>
          <w:rFonts w:ascii="Candara" w:hAnsi="Candara"/>
          <w:sz w:val="22"/>
          <w:szCs w:val="22"/>
        </w:rPr>
        <w:t>, 2x USB 3.0</w:t>
      </w:r>
      <w:r w:rsidRPr="00BE776B">
        <w:rPr>
          <w:rFonts w:ascii="Candara" w:hAnsi="Candara"/>
          <w:sz w:val="22"/>
          <w:szCs w:val="22"/>
        </w:rPr>
        <w:t>, wyjście/wejście audio, 1x VGA,   1x LAN RJ-45, 1x hdmi lub display port + przejściówka hdmi</w:t>
      </w:r>
      <w:r w:rsidR="003E32AE">
        <w:rPr>
          <w:rFonts w:ascii="Candara" w:hAnsi="Candara"/>
          <w:sz w:val="22"/>
          <w:szCs w:val="22"/>
        </w:rPr>
        <w:t>, 1x PS/2</w:t>
      </w:r>
    </w:p>
    <w:p w:rsidR="00CD1E98" w:rsidRPr="00BE776B" w:rsidRDefault="00CD1E98" w:rsidP="00CD1E98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</w:t>
      </w:r>
      <w:r w:rsidRPr="00BE776B">
        <w:rPr>
          <w:rFonts w:ascii="Candara" w:hAnsi="Candara"/>
          <w:sz w:val="22"/>
          <w:szCs w:val="22"/>
        </w:rPr>
        <w:t>system operacyjny: brak</w:t>
      </w:r>
    </w:p>
    <w:p w:rsidR="007A7CB4" w:rsidRDefault="00AB3A76" w:rsidP="00AB3A76">
      <w:pPr>
        <w:rPr>
          <w:rFonts w:ascii="Candara" w:hAnsi="Candara"/>
          <w:sz w:val="22"/>
          <w:szCs w:val="22"/>
        </w:rPr>
      </w:pPr>
      <w:r w:rsidRPr="00383E28">
        <w:rPr>
          <w:rFonts w:ascii="Candara" w:hAnsi="Candara"/>
          <w:sz w:val="22"/>
          <w:szCs w:val="22"/>
        </w:rPr>
        <w:t xml:space="preserve">    </w:t>
      </w:r>
      <w:r w:rsidR="007A7CB4">
        <w:rPr>
          <w:rFonts w:ascii="Candara" w:hAnsi="Candara"/>
          <w:sz w:val="22"/>
          <w:szCs w:val="22"/>
        </w:rPr>
        <w:t>zasilacz Active PFC min. 300 W</w:t>
      </w:r>
      <w:r w:rsidR="000E3C86">
        <w:rPr>
          <w:rFonts w:ascii="Candara" w:hAnsi="Candara"/>
          <w:sz w:val="22"/>
          <w:szCs w:val="22"/>
        </w:rPr>
        <w:t xml:space="preserve">, </w:t>
      </w:r>
      <w:r w:rsidR="007E655C">
        <w:rPr>
          <w:rFonts w:ascii="Candara" w:hAnsi="Candara"/>
          <w:sz w:val="22"/>
          <w:szCs w:val="22"/>
        </w:rPr>
        <w:t xml:space="preserve">nominalna </w:t>
      </w:r>
      <w:r w:rsidR="00CC1866">
        <w:rPr>
          <w:rFonts w:ascii="Candara" w:hAnsi="Candara"/>
          <w:sz w:val="22"/>
          <w:szCs w:val="22"/>
        </w:rPr>
        <w:t>sprawność fabryczna min. 85</w:t>
      </w:r>
      <w:r w:rsidR="000E3C86">
        <w:rPr>
          <w:rFonts w:ascii="Candara" w:hAnsi="Candara"/>
          <w:sz w:val="22"/>
          <w:szCs w:val="22"/>
        </w:rPr>
        <w:t>%</w:t>
      </w:r>
    </w:p>
    <w:p w:rsidR="00CD1E98" w:rsidRDefault="00CD1E98" w:rsidP="00CD1E98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kadłubek komputera </w:t>
      </w:r>
      <w:r w:rsidR="00312DB5">
        <w:rPr>
          <w:rFonts w:ascii="Candara" w:hAnsi="Candara"/>
          <w:sz w:val="22"/>
          <w:szCs w:val="22"/>
        </w:rPr>
        <w:t xml:space="preserve">i komponenty </w:t>
      </w:r>
      <w:r>
        <w:rPr>
          <w:rFonts w:ascii="Candara" w:hAnsi="Candara"/>
          <w:sz w:val="22"/>
          <w:szCs w:val="22"/>
        </w:rPr>
        <w:t>(obudowa, płyta główna, procesor</w:t>
      </w:r>
      <w:r w:rsidR="007A7CB4">
        <w:rPr>
          <w:rFonts w:ascii="Candara" w:hAnsi="Candara"/>
          <w:sz w:val="22"/>
          <w:szCs w:val="22"/>
        </w:rPr>
        <w:t>) spełnia</w:t>
      </w:r>
      <w:r w:rsidR="00312DB5">
        <w:rPr>
          <w:rFonts w:ascii="Candara" w:hAnsi="Candara"/>
          <w:sz w:val="22"/>
          <w:szCs w:val="22"/>
        </w:rPr>
        <w:t>ją</w:t>
      </w:r>
      <w:r w:rsidR="007A7CB4">
        <w:rPr>
          <w:rFonts w:ascii="Candara" w:hAnsi="Candara"/>
          <w:sz w:val="22"/>
          <w:szCs w:val="22"/>
        </w:rPr>
        <w:t xml:space="preserve"> wg deklaracji producenta normy</w:t>
      </w:r>
      <w:r>
        <w:rPr>
          <w:rFonts w:ascii="Candara" w:hAnsi="Candara"/>
          <w:sz w:val="22"/>
          <w:szCs w:val="22"/>
        </w:rPr>
        <w:t xml:space="preserve"> </w:t>
      </w:r>
      <w:r w:rsidR="00312DB5">
        <w:rPr>
          <w:rFonts w:ascii="Candara" w:hAnsi="Candara"/>
          <w:sz w:val="22"/>
          <w:szCs w:val="22"/>
        </w:rPr>
        <w:t>wymagane w Unii Europejskiej</w:t>
      </w:r>
    </w:p>
    <w:p w:rsidR="00154CF0" w:rsidRDefault="00154CF0" w:rsidP="00154CF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oprogramowanie systemowe (poza systemem operacyjnym) i sterowniki dostępne </w:t>
      </w:r>
      <w:r w:rsidR="00312DB5">
        <w:rPr>
          <w:rFonts w:ascii="Candara" w:hAnsi="Candara"/>
          <w:sz w:val="22"/>
          <w:szCs w:val="22"/>
        </w:rPr>
        <w:t xml:space="preserve">są </w:t>
      </w:r>
      <w:r>
        <w:rPr>
          <w:rFonts w:ascii="Candara" w:hAnsi="Candara"/>
          <w:sz w:val="22"/>
          <w:szCs w:val="22"/>
        </w:rPr>
        <w:t>na stronie www producenta kadłubka</w:t>
      </w:r>
      <w:r w:rsidR="006866D4">
        <w:rPr>
          <w:rFonts w:ascii="Candara" w:hAnsi="Candara"/>
          <w:sz w:val="22"/>
          <w:szCs w:val="22"/>
        </w:rPr>
        <w:t xml:space="preserve">; dostępne </w:t>
      </w:r>
      <w:r w:rsidR="00D20A79">
        <w:rPr>
          <w:rFonts w:ascii="Candara" w:hAnsi="Candara"/>
          <w:sz w:val="22"/>
          <w:szCs w:val="22"/>
        </w:rPr>
        <w:t xml:space="preserve">jest </w:t>
      </w:r>
      <w:r w:rsidR="006866D4">
        <w:rPr>
          <w:rFonts w:ascii="Candara" w:hAnsi="Candara"/>
          <w:sz w:val="22"/>
          <w:szCs w:val="22"/>
        </w:rPr>
        <w:t>oprogramowanie klienckie dla</w:t>
      </w:r>
      <w:r w:rsidR="006E32A8">
        <w:rPr>
          <w:rFonts w:ascii="Candara" w:hAnsi="Candara"/>
          <w:sz w:val="22"/>
          <w:szCs w:val="22"/>
        </w:rPr>
        <w:t xml:space="preserve"> systemu Windows do zarządzania</w:t>
      </w:r>
      <w:r w:rsidR="003C2F4B">
        <w:rPr>
          <w:rFonts w:ascii="Candara" w:hAnsi="Candara"/>
          <w:sz w:val="22"/>
          <w:szCs w:val="22"/>
        </w:rPr>
        <w:t xml:space="preserve"> -</w:t>
      </w:r>
      <w:r w:rsidR="006E32A8">
        <w:rPr>
          <w:rFonts w:ascii="Candara" w:hAnsi="Candara"/>
          <w:sz w:val="22"/>
          <w:szCs w:val="22"/>
        </w:rPr>
        <w:t xml:space="preserve"> w tym zdalnie</w:t>
      </w:r>
      <w:r w:rsidR="003C2F4B">
        <w:rPr>
          <w:rFonts w:ascii="Candara" w:hAnsi="Candara"/>
          <w:sz w:val="22"/>
          <w:szCs w:val="22"/>
        </w:rPr>
        <w:t xml:space="preserve"> - </w:t>
      </w:r>
      <w:r w:rsidR="006866D4">
        <w:rPr>
          <w:rFonts w:ascii="Candara" w:hAnsi="Candara"/>
          <w:sz w:val="22"/>
          <w:szCs w:val="22"/>
        </w:rPr>
        <w:t>sprzętem,</w:t>
      </w:r>
      <w:r w:rsidR="006E32A8">
        <w:rPr>
          <w:rFonts w:ascii="Candara" w:hAnsi="Candara"/>
          <w:sz w:val="22"/>
          <w:szCs w:val="22"/>
        </w:rPr>
        <w:t xml:space="preserve"> BIOS,</w:t>
      </w:r>
      <w:r w:rsidR="006866D4">
        <w:rPr>
          <w:rFonts w:ascii="Candara" w:hAnsi="Candara"/>
          <w:sz w:val="22"/>
          <w:szCs w:val="22"/>
        </w:rPr>
        <w:t xml:space="preserve"> oprogramowaniem</w:t>
      </w:r>
      <w:r w:rsidR="006E32A8">
        <w:rPr>
          <w:rFonts w:ascii="Candara" w:hAnsi="Candara"/>
          <w:sz w:val="22"/>
          <w:szCs w:val="22"/>
        </w:rPr>
        <w:t xml:space="preserve"> przez administratorów IT</w:t>
      </w:r>
    </w:p>
    <w:p w:rsidR="00CD1E98" w:rsidRDefault="00CD1E98" w:rsidP="00AB3A76">
      <w:pPr>
        <w:rPr>
          <w:rFonts w:ascii="Candara" w:hAnsi="Candara"/>
          <w:sz w:val="22"/>
          <w:szCs w:val="22"/>
        </w:rPr>
      </w:pPr>
    </w:p>
    <w:p w:rsidR="00AB3A76" w:rsidRPr="00383E28" w:rsidRDefault="00CD1E98" w:rsidP="00AB3A76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</w:t>
      </w:r>
      <w:r w:rsidR="00AB3A76" w:rsidRPr="001F3C3C">
        <w:rPr>
          <w:rFonts w:ascii="Candara" w:hAnsi="Candara"/>
          <w:b/>
          <w:sz w:val="22"/>
          <w:szCs w:val="22"/>
        </w:rPr>
        <w:t>monitor</w:t>
      </w:r>
      <w:r w:rsidR="00AB3A76" w:rsidRPr="00383E28">
        <w:rPr>
          <w:rFonts w:ascii="Candara" w:hAnsi="Candara"/>
          <w:sz w:val="22"/>
          <w:szCs w:val="22"/>
        </w:rPr>
        <w:t xml:space="preserve">: LED, </w:t>
      </w:r>
      <w:r w:rsidR="00AB3A76" w:rsidRPr="00383E28">
        <w:rPr>
          <w:rFonts w:ascii="Candara" w:eastAsia="Times New Roman" w:hAnsi="Candara" w:cs="Times New Roman"/>
          <w:sz w:val="22"/>
          <w:szCs w:val="22"/>
          <w:lang w:eastAsia="pl-PL"/>
        </w:rPr>
        <w:t>Full HD 24”, rozdzielczość 1920 x 1080 px</w:t>
      </w:r>
      <w:r w:rsidR="00AB3A76">
        <w:rPr>
          <w:rFonts w:ascii="Candara" w:eastAsia="Times New Roman" w:hAnsi="Candara" w:cs="Times New Roman"/>
          <w:sz w:val="22"/>
          <w:szCs w:val="22"/>
          <w:lang w:eastAsia="pl-PL"/>
        </w:rPr>
        <w:t>;</w:t>
      </w:r>
      <w:r w:rsidR="00AB3A76" w:rsidRPr="00383E28">
        <w:rPr>
          <w:rFonts w:ascii="Candara" w:eastAsia="Times New Roman" w:hAnsi="Candara" w:cs="Times New Roman"/>
          <w:sz w:val="22"/>
          <w:szCs w:val="22"/>
          <w:lang w:eastAsia="pl-PL"/>
        </w:rPr>
        <w:t xml:space="preserve"> porty VGA oraz HDMI lub DisplayPort</w:t>
      </w:r>
      <w:r w:rsidR="00AB3A76">
        <w:rPr>
          <w:rFonts w:ascii="Candara" w:eastAsia="Times New Roman" w:hAnsi="Candara" w:cs="Times New Roman"/>
          <w:sz w:val="22"/>
          <w:szCs w:val="22"/>
          <w:lang w:eastAsia="pl-PL"/>
        </w:rPr>
        <w:t>; obraz bez widocznych zniekształceń</w:t>
      </w:r>
      <w:r w:rsidR="00312DB5">
        <w:rPr>
          <w:rFonts w:ascii="Candara" w:eastAsia="Times New Roman" w:hAnsi="Candara" w:cs="Times New Roman"/>
          <w:sz w:val="22"/>
          <w:szCs w:val="22"/>
          <w:lang w:eastAsia="pl-PL"/>
        </w:rPr>
        <w:t xml:space="preserve">, kabel zasilający + kabel </w:t>
      </w:r>
      <w:r w:rsidR="004802D8">
        <w:rPr>
          <w:rFonts w:ascii="Candara" w:eastAsia="Times New Roman" w:hAnsi="Candara" w:cs="Times New Roman"/>
          <w:sz w:val="22"/>
          <w:szCs w:val="22"/>
          <w:lang w:eastAsia="pl-PL"/>
        </w:rPr>
        <w:t xml:space="preserve">HDMI/DP zgodny z </w:t>
      </w:r>
      <w:r w:rsidR="006322E9">
        <w:rPr>
          <w:rFonts w:ascii="Candara" w:eastAsia="Times New Roman" w:hAnsi="Candara" w:cs="Times New Roman"/>
          <w:sz w:val="22"/>
          <w:szCs w:val="22"/>
          <w:lang w:eastAsia="pl-PL"/>
        </w:rPr>
        <w:t>portem</w:t>
      </w:r>
      <w:r w:rsidR="004802D8">
        <w:rPr>
          <w:rFonts w:ascii="Candara" w:eastAsia="Times New Roman" w:hAnsi="Candara" w:cs="Times New Roman"/>
          <w:sz w:val="22"/>
          <w:szCs w:val="22"/>
          <w:lang w:eastAsia="pl-PL"/>
        </w:rPr>
        <w:t xml:space="preserve"> k</w:t>
      </w:r>
      <w:r w:rsidR="006322E9">
        <w:rPr>
          <w:rFonts w:ascii="Candara" w:eastAsia="Times New Roman" w:hAnsi="Candara" w:cs="Times New Roman"/>
          <w:sz w:val="22"/>
          <w:szCs w:val="22"/>
          <w:lang w:eastAsia="pl-PL"/>
        </w:rPr>
        <w:t>adłubka</w:t>
      </w:r>
    </w:p>
    <w:p w:rsidR="00C622C8" w:rsidRDefault="00AB3A76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</w:t>
      </w:r>
      <w:r w:rsidR="00CD1E98">
        <w:rPr>
          <w:rFonts w:ascii="Candara" w:hAnsi="Candara"/>
          <w:sz w:val="22"/>
          <w:szCs w:val="22"/>
        </w:rPr>
        <w:t xml:space="preserve"> </w:t>
      </w:r>
      <w:r w:rsidR="00C622C8" w:rsidRPr="001F3C3C">
        <w:rPr>
          <w:rFonts w:ascii="Candara" w:hAnsi="Candara"/>
          <w:b/>
          <w:sz w:val="22"/>
          <w:szCs w:val="22"/>
        </w:rPr>
        <w:t>klawiatura</w:t>
      </w:r>
      <w:r w:rsidR="00102191" w:rsidRPr="00BE776B">
        <w:rPr>
          <w:rFonts w:ascii="Candara" w:hAnsi="Candara"/>
          <w:sz w:val="22"/>
          <w:szCs w:val="22"/>
        </w:rPr>
        <w:t xml:space="preserve"> typu QWERTY US USB</w:t>
      </w:r>
      <w:r w:rsidR="00C622C8" w:rsidRPr="00BE776B">
        <w:rPr>
          <w:rFonts w:ascii="Candara" w:hAnsi="Candara"/>
          <w:sz w:val="22"/>
          <w:szCs w:val="22"/>
        </w:rPr>
        <w:t xml:space="preserve">, </w:t>
      </w:r>
      <w:r w:rsidR="00C622C8" w:rsidRPr="001F3C3C">
        <w:rPr>
          <w:rFonts w:ascii="Candara" w:hAnsi="Candara"/>
          <w:b/>
          <w:sz w:val="22"/>
          <w:szCs w:val="22"/>
        </w:rPr>
        <w:t>mysz</w:t>
      </w:r>
      <w:r w:rsidR="00102191" w:rsidRPr="00BE776B">
        <w:rPr>
          <w:rFonts w:ascii="Candara" w:hAnsi="Candara"/>
          <w:sz w:val="22"/>
          <w:szCs w:val="22"/>
        </w:rPr>
        <w:t xml:space="preserve"> USB</w:t>
      </w:r>
    </w:p>
    <w:p w:rsidR="00C622C8" w:rsidRPr="00BE776B" w:rsidRDefault="00AB3A76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</w:t>
      </w:r>
    </w:p>
    <w:p w:rsidR="00C622C8" w:rsidRPr="00656D4C" w:rsidRDefault="00EF3C95" w:rsidP="00721767">
      <w:pPr>
        <w:pStyle w:val="Tekstwstpniesformatowany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Dodatkowe warunki</w:t>
      </w:r>
      <w:r w:rsidR="00C622C8" w:rsidRPr="00656D4C">
        <w:rPr>
          <w:rFonts w:ascii="Candara" w:hAnsi="Candara"/>
          <w:b/>
          <w:sz w:val="22"/>
          <w:szCs w:val="22"/>
          <w:u w:val="single"/>
        </w:rPr>
        <w:t>:</w:t>
      </w:r>
    </w:p>
    <w:p w:rsidR="00C622C8" w:rsidRDefault="00C622C8" w:rsidP="00331D6A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- </w:t>
      </w:r>
      <w:r w:rsidRPr="004B6B00">
        <w:rPr>
          <w:rFonts w:ascii="Candara" w:hAnsi="Candara"/>
          <w:b/>
          <w:sz w:val="22"/>
          <w:szCs w:val="22"/>
        </w:rPr>
        <w:t>G</w:t>
      </w:r>
      <w:r w:rsidR="00BE776B" w:rsidRPr="004B6B00">
        <w:rPr>
          <w:rFonts w:ascii="Candara" w:hAnsi="Candara"/>
          <w:b/>
          <w:sz w:val="22"/>
          <w:szCs w:val="22"/>
        </w:rPr>
        <w:t>warancja</w:t>
      </w:r>
      <w:r w:rsidR="00641F1E">
        <w:rPr>
          <w:rFonts w:ascii="Candara" w:hAnsi="Candara"/>
          <w:b/>
          <w:sz w:val="22"/>
          <w:szCs w:val="22"/>
        </w:rPr>
        <w:t>/rękojmia</w:t>
      </w:r>
      <w:r w:rsidR="0004743B">
        <w:rPr>
          <w:rFonts w:ascii="Candara" w:hAnsi="Candara"/>
          <w:b/>
          <w:sz w:val="22"/>
          <w:szCs w:val="22"/>
        </w:rPr>
        <w:t xml:space="preserve"> dostawcy: min. </w:t>
      </w:r>
      <w:r w:rsidR="00C109A7">
        <w:rPr>
          <w:rFonts w:ascii="Candara" w:hAnsi="Candara"/>
          <w:b/>
          <w:sz w:val="22"/>
          <w:szCs w:val="22"/>
        </w:rPr>
        <w:t>18</w:t>
      </w:r>
      <w:r w:rsidRPr="004B6B00">
        <w:rPr>
          <w:rFonts w:ascii="Candara" w:hAnsi="Candara"/>
          <w:b/>
          <w:sz w:val="22"/>
          <w:szCs w:val="22"/>
        </w:rPr>
        <w:t xml:space="preserve"> m-cy</w:t>
      </w:r>
      <w:r w:rsidR="001A306F">
        <w:rPr>
          <w:rFonts w:ascii="Candara" w:hAnsi="Candara"/>
          <w:b/>
          <w:sz w:val="22"/>
          <w:szCs w:val="22"/>
        </w:rPr>
        <w:t xml:space="preserve"> na wszystkie elementy zestawu poza </w:t>
      </w:r>
      <w:r w:rsidR="00071169">
        <w:rPr>
          <w:rFonts w:ascii="Candara" w:hAnsi="Candara"/>
          <w:b/>
          <w:sz w:val="22"/>
          <w:szCs w:val="22"/>
        </w:rPr>
        <w:t>klawiatur</w:t>
      </w:r>
      <w:r w:rsidR="001A306F">
        <w:rPr>
          <w:rFonts w:ascii="Candara" w:hAnsi="Candara"/>
          <w:b/>
          <w:sz w:val="22"/>
          <w:szCs w:val="22"/>
        </w:rPr>
        <w:t>ą</w:t>
      </w:r>
      <w:r w:rsidR="00071169">
        <w:rPr>
          <w:rFonts w:ascii="Candara" w:hAnsi="Candara"/>
          <w:b/>
          <w:sz w:val="22"/>
          <w:szCs w:val="22"/>
        </w:rPr>
        <w:t xml:space="preserve"> i mysz</w:t>
      </w:r>
      <w:r w:rsidR="001A306F">
        <w:rPr>
          <w:rFonts w:ascii="Candara" w:hAnsi="Candara"/>
          <w:b/>
          <w:sz w:val="22"/>
          <w:szCs w:val="22"/>
        </w:rPr>
        <w:t>ą (dla klawiatury i myszy 6 m-cy)</w:t>
      </w:r>
    </w:p>
    <w:p w:rsidR="004820C8" w:rsidRPr="00BE776B" w:rsidRDefault="004820C8" w:rsidP="00331D6A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Wszystkie </w:t>
      </w:r>
      <w:r w:rsidRPr="00CB2B1D">
        <w:rPr>
          <w:rFonts w:ascii="Candara" w:hAnsi="Candara"/>
          <w:b/>
          <w:sz w:val="22"/>
          <w:szCs w:val="22"/>
        </w:rPr>
        <w:t>zestawy komputerowe o identycznej konfiguracji</w:t>
      </w:r>
      <w:r w:rsidR="00C43533">
        <w:rPr>
          <w:rFonts w:ascii="Candara" w:hAnsi="Candara"/>
          <w:sz w:val="22"/>
          <w:szCs w:val="22"/>
        </w:rPr>
        <w:t>, włączając obudowę,</w:t>
      </w:r>
      <w:r>
        <w:rPr>
          <w:rFonts w:ascii="Candara" w:hAnsi="Candara"/>
          <w:sz w:val="22"/>
          <w:szCs w:val="22"/>
        </w:rPr>
        <w:t xml:space="preserve"> w partiach po co najmniej 14 sztuk</w:t>
      </w:r>
      <w:r w:rsidR="00EA151B">
        <w:rPr>
          <w:rFonts w:ascii="Candara" w:hAnsi="Candara"/>
          <w:sz w:val="22"/>
          <w:szCs w:val="22"/>
        </w:rPr>
        <w:t xml:space="preserve"> (3 partie po 14 sztuk</w:t>
      </w:r>
      <w:r w:rsidR="000A3B2A">
        <w:rPr>
          <w:rFonts w:ascii="Candara" w:hAnsi="Candara"/>
          <w:sz w:val="22"/>
          <w:szCs w:val="22"/>
        </w:rPr>
        <w:t xml:space="preserve"> albo dwie partie, każda po co najmniej 14 sztuk)</w:t>
      </w:r>
    </w:p>
    <w:p w:rsidR="00C622C8" w:rsidRPr="00BE776B" w:rsidRDefault="00C622C8" w:rsidP="00721767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>- Komputery sprawne w 100%, czyszczone, sprawdzone i testowane (</w:t>
      </w:r>
      <w:r w:rsidR="00BE776B" w:rsidRPr="001E53AF">
        <w:rPr>
          <w:rFonts w:ascii="Candara" w:hAnsi="Candara"/>
          <w:b/>
          <w:sz w:val="22"/>
          <w:szCs w:val="22"/>
        </w:rPr>
        <w:t xml:space="preserve">dołączony </w:t>
      </w:r>
      <w:r w:rsidRPr="001E53AF">
        <w:rPr>
          <w:rFonts w:ascii="Candara" w:hAnsi="Candara"/>
          <w:b/>
          <w:sz w:val="22"/>
          <w:szCs w:val="22"/>
        </w:rPr>
        <w:t>protokół z testów</w:t>
      </w:r>
      <w:r w:rsidRPr="00BE776B">
        <w:rPr>
          <w:rFonts w:ascii="Candara" w:hAnsi="Candara"/>
          <w:sz w:val="22"/>
          <w:szCs w:val="22"/>
        </w:rPr>
        <w:t>)</w:t>
      </w:r>
    </w:p>
    <w:p w:rsidR="00C622C8" w:rsidRPr="00BE776B" w:rsidRDefault="00C622C8" w:rsidP="00331D6A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>- Sprzęt wyprodukowa</w:t>
      </w:r>
      <w:r w:rsidR="00BE776B">
        <w:rPr>
          <w:rFonts w:ascii="Candara" w:hAnsi="Candara"/>
          <w:sz w:val="22"/>
          <w:szCs w:val="22"/>
        </w:rPr>
        <w:t xml:space="preserve">ny nie wcześniej niż w roku </w:t>
      </w:r>
      <w:r w:rsidR="00BE776B" w:rsidRPr="007D5EA1">
        <w:rPr>
          <w:rFonts w:ascii="Candara" w:hAnsi="Candara"/>
          <w:b/>
          <w:sz w:val="22"/>
          <w:szCs w:val="22"/>
        </w:rPr>
        <w:t>2014</w:t>
      </w:r>
    </w:p>
    <w:p w:rsidR="00C622C8" w:rsidRPr="00BE776B" w:rsidRDefault="00BE776B" w:rsidP="00331D6A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</w:t>
      </w:r>
      <w:r w:rsidRPr="00C61AB0">
        <w:rPr>
          <w:rFonts w:ascii="Candara" w:hAnsi="Candara"/>
          <w:b/>
          <w:sz w:val="22"/>
          <w:szCs w:val="22"/>
        </w:rPr>
        <w:t xml:space="preserve">Dyski SSD, </w:t>
      </w:r>
      <w:r w:rsidR="00C622C8" w:rsidRPr="00C61AB0">
        <w:rPr>
          <w:rFonts w:ascii="Candara" w:hAnsi="Candara"/>
          <w:b/>
          <w:sz w:val="22"/>
          <w:szCs w:val="22"/>
        </w:rPr>
        <w:t>fabrycznie nowe</w:t>
      </w:r>
    </w:p>
    <w:p w:rsidR="00C622C8" w:rsidRPr="00BE776B" w:rsidRDefault="00C622C8" w:rsidP="00721767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>- Fizyczna klawiatura typu QWERTY US używana w Polsce (niedozwolone stosowanie naklejek zastępczych)</w:t>
      </w:r>
    </w:p>
    <w:p w:rsidR="00C622C8" w:rsidRPr="00BE776B" w:rsidRDefault="00C622C8" w:rsidP="00721767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- Sprzęt (kadłubek komputera) wyprodukowany </w:t>
      </w:r>
      <w:r w:rsidR="00F261EA" w:rsidRPr="00BE776B">
        <w:rPr>
          <w:rFonts w:ascii="Candara" w:hAnsi="Candara"/>
          <w:sz w:val="22"/>
          <w:szCs w:val="22"/>
        </w:rPr>
        <w:t>zgodnie z normami obowiązującymi na rynku europejskim</w:t>
      </w:r>
      <w:r w:rsidR="00F261EA">
        <w:rPr>
          <w:rFonts w:ascii="Candara" w:hAnsi="Candara"/>
          <w:sz w:val="22"/>
          <w:szCs w:val="22"/>
        </w:rPr>
        <w:t xml:space="preserve">, </w:t>
      </w:r>
      <w:r w:rsidRPr="00BE776B">
        <w:rPr>
          <w:rFonts w:ascii="Candara" w:hAnsi="Candara"/>
          <w:sz w:val="22"/>
          <w:szCs w:val="22"/>
        </w:rPr>
        <w:t>przez producenta legitymującego się certyfikatem na produkcję sprzętu komputerowego zgodnie z normami obowiązującymi na rynku europejskim</w:t>
      </w:r>
    </w:p>
    <w:p w:rsidR="00C622C8" w:rsidRPr="00BE776B" w:rsidRDefault="00C622C8" w:rsidP="00721767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 xml:space="preserve">- Sprzęt (kadłubek oraz komponenty rozbudowy) - </w:t>
      </w:r>
      <w:r w:rsidR="00F261EA">
        <w:rPr>
          <w:rFonts w:ascii="Candara" w:hAnsi="Candara"/>
          <w:sz w:val="22"/>
          <w:szCs w:val="22"/>
        </w:rPr>
        <w:t>o</w:t>
      </w:r>
      <w:r w:rsidRPr="00BE776B">
        <w:rPr>
          <w:rFonts w:ascii="Candara" w:hAnsi="Candara"/>
          <w:sz w:val="22"/>
          <w:szCs w:val="22"/>
        </w:rPr>
        <w:t xml:space="preserve">budowa, procesor, płyta główna (kadłubek komputera) stanowi całość modelu pochodzącego z produkcji certyfikowanego producenta </w:t>
      </w:r>
      <w:r w:rsidRPr="00BE776B">
        <w:rPr>
          <w:rFonts w:ascii="Candara" w:hAnsi="Candara"/>
          <w:sz w:val="22"/>
          <w:szCs w:val="22"/>
        </w:rPr>
        <w:lastRenderedPageBreak/>
        <w:t>(niedozwolona naprawa przez sprzedawcę niebędącego certyfikowanym producentem)</w:t>
      </w:r>
    </w:p>
    <w:p w:rsidR="00C622C8" w:rsidRPr="00BE776B" w:rsidRDefault="00C622C8" w:rsidP="00721767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>- Wszystkie komponenty pochodzące z rozbudowy (np. dyski, pamięć RAM, napędy itp.) muszą być dla danego modelu zgodne z wymogami producenta komputera i dopasowane do tego modelu oraz innych komponentów</w:t>
      </w:r>
    </w:p>
    <w:p w:rsidR="00C622C8" w:rsidRDefault="00C622C8" w:rsidP="00721767">
      <w:pPr>
        <w:pStyle w:val="Tekstwstpniesformatowany"/>
        <w:rPr>
          <w:rFonts w:ascii="Candara" w:hAnsi="Candara"/>
          <w:sz w:val="22"/>
          <w:szCs w:val="22"/>
        </w:rPr>
      </w:pPr>
      <w:r w:rsidRPr="00BE776B">
        <w:rPr>
          <w:rFonts w:ascii="Candara" w:hAnsi="Candara"/>
          <w:sz w:val="22"/>
          <w:szCs w:val="22"/>
        </w:rPr>
        <w:t>- Wszystkie komponenty użyte do rozbudowy wszystkich sztuk danego zestawu (rodzaju, modelu) muszą być takie same (niedozwolone są np. różne kości pamięci RAM, różnych producentów lub o różnych specyfikacjach)</w:t>
      </w:r>
    </w:p>
    <w:p w:rsidR="009C6C63" w:rsidRDefault="009C6C63" w:rsidP="00721767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</w:t>
      </w:r>
      <w:r w:rsidRPr="0041300C">
        <w:rPr>
          <w:rFonts w:ascii="Candara" w:hAnsi="Candara"/>
          <w:b/>
          <w:sz w:val="22"/>
          <w:szCs w:val="22"/>
        </w:rPr>
        <w:t xml:space="preserve">Termin dostawy – </w:t>
      </w:r>
      <w:r w:rsidR="000E62A8" w:rsidRPr="0041300C">
        <w:rPr>
          <w:rFonts w:ascii="Candara" w:hAnsi="Candara"/>
          <w:b/>
          <w:sz w:val="22"/>
          <w:szCs w:val="22"/>
        </w:rPr>
        <w:t xml:space="preserve">gotowość dostawy najpóźniej </w:t>
      </w:r>
      <w:r w:rsidRPr="0041300C">
        <w:rPr>
          <w:rFonts w:ascii="Candara" w:hAnsi="Candara"/>
          <w:b/>
          <w:sz w:val="22"/>
          <w:szCs w:val="22"/>
        </w:rPr>
        <w:t>30 dni od podpisania umowy</w:t>
      </w:r>
    </w:p>
    <w:p w:rsidR="009C6C63" w:rsidRDefault="009C6C63" w:rsidP="00721767">
      <w:pPr>
        <w:pStyle w:val="Tekstwstpniesformatowany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- Dostawa możliwa kurierem</w:t>
      </w:r>
      <w:r w:rsidR="00E32E77">
        <w:rPr>
          <w:rFonts w:ascii="Candara" w:hAnsi="Candara"/>
          <w:sz w:val="22"/>
          <w:szCs w:val="22"/>
        </w:rPr>
        <w:t xml:space="preserve"> po uzgodnieniu terminu odbioru</w:t>
      </w:r>
      <w:r>
        <w:rPr>
          <w:rFonts w:ascii="Candara" w:hAnsi="Candara"/>
          <w:sz w:val="22"/>
          <w:szCs w:val="22"/>
        </w:rPr>
        <w:t xml:space="preserve">, </w:t>
      </w:r>
      <w:r w:rsidRPr="00334008">
        <w:rPr>
          <w:rFonts w:ascii="Candara" w:hAnsi="Candara"/>
          <w:b/>
          <w:sz w:val="22"/>
          <w:szCs w:val="22"/>
        </w:rPr>
        <w:t>termin podpisania protokołu odbioru przez Zamawiającego – 7 dni roboczych od terminu dostawy</w:t>
      </w:r>
    </w:p>
    <w:p w:rsidR="009C6C63" w:rsidRPr="00BE776B" w:rsidRDefault="009C6C63" w:rsidP="00721767">
      <w:pPr>
        <w:pStyle w:val="Tekstwstpniesformatowany"/>
        <w:rPr>
          <w:rFonts w:ascii="Candara" w:hAnsi="Candara"/>
          <w:sz w:val="22"/>
          <w:szCs w:val="22"/>
        </w:rPr>
      </w:pPr>
    </w:p>
    <w:p w:rsidR="00C622C8" w:rsidRPr="00BE776B" w:rsidRDefault="00C622C8" w:rsidP="00721767">
      <w:pPr>
        <w:pStyle w:val="Tekstwstpniesformatowany"/>
        <w:rPr>
          <w:rFonts w:ascii="Candara" w:hAnsi="Candara"/>
          <w:sz w:val="22"/>
          <w:szCs w:val="22"/>
        </w:rPr>
      </w:pPr>
    </w:p>
    <w:p w:rsidR="008F4271" w:rsidRPr="00387692" w:rsidRDefault="008F4271" w:rsidP="008F4271">
      <w:pPr>
        <w:widowControl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  <w:u w:val="single"/>
          <w:lang w:eastAsia="pl-PL" w:bidi="ar-SA"/>
        </w:rPr>
      </w:pPr>
      <w:r w:rsidRPr="00387692">
        <w:rPr>
          <w:rFonts w:ascii="Candara" w:hAnsi="Candara" w:cs="Arial"/>
          <w:color w:val="000000"/>
          <w:sz w:val="22"/>
          <w:szCs w:val="22"/>
          <w:u w:val="single"/>
          <w:lang w:eastAsia="pl-PL" w:bidi="ar-SA"/>
        </w:rPr>
        <w:t xml:space="preserve">Kryteria oceny ofert i ich znaczenie: </w:t>
      </w:r>
    </w:p>
    <w:p w:rsidR="008F4271" w:rsidRPr="00387692" w:rsidRDefault="008F4271" w:rsidP="008F4271">
      <w:pPr>
        <w:widowControl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  <w:lang w:eastAsia="pl-PL" w:bidi="ar-SA"/>
        </w:rPr>
      </w:pPr>
      <w:r w:rsidRPr="00387692">
        <w:rPr>
          <w:rFonts w:ascii="Candara" w:hAnsi="Candara" w:cs="Arial"/>
          <w:color w:val="000000"/>
          <w:sz w:val="22"/>
          <w:szCs w:val="22"/>
          <w:lang w:eastAsia="pl-PL" w:bidi="ar-SA"/>
        </w:rPr>
        <w:t xml:space="preserve">1) </w:t>
      </w:r>
      <w:r w:rsidRPr="00387692"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 xml:space="preserve">cena brutto </w:t>
      </w:r>
      <w:r w:rsidR="00040D5F" w:rsidRPr="00387692"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>za przedmiot zamówienia</w:t>
      </w:r>
      <w:r w:rsidR="00040D5F" w:rsidRPr="00387692">
        <w:rPr>
          <w:rFonts w:ascii="Candara" w:hAnsi="Candara" w:cs="Arial"/>
          <w:color w:val="000000"/>
          <w:sz w:val="22"/>
          <w:szCs w:val="22"/>
          <w:lang w:eastAsia="pl-PL" w:bidi="ar-SA"/>
        </w:rPr>
        <w:t xml:space="preserve"> </w:t>
      </w:r>
      <w:r w:rsidRPr="00387692">
        <w:rPr>
          <w:rFonts w:ascii="Candara" w:hAnsi="Candara" w:cs="Arial"/>
          <w:color w:val="000000"/>
          <w:sz w:val="22"/>
          <w:szCs w:val="22"/>
          <w:lang w:eastAsia="pl-PL" w:bidi="ar-SA"/>
        </w:rPr>
        <w:t xml:space="preserve">- stanowiące wagę </w:t>
      </w:r>
      <w:r w:rsidR="0019674C" w:rsidRPr="0019674C">
        <w:rPr>
          <w:rFonts w:ascii="Candara" w:hAnsi="Candara" w:cs="Arial"/>
          <w:b/>
          <w:color w:val="000000"/>
          <w:sz w:val="22"/>
          <w:szCs w:val="22"/>
          <w:lang w:eastAsia="pl-PL" w:bidi="ar-SA"/>
        </w:rPr>
        <w:t>6</w:t>
      </w:r>
      <w:r w:rsidRPr="00387692"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 xml:space="preserve">0% </w:t>
      </w:r>
    </w:p>
    <w:p w:rsidR="008F4271" w:rsidRPr="00387692" w:rsidRDefault="008F4271" w:rsidP="008F4271">
      <w:pPr>
        <w:widowControl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  <w:lang w:eastAsia="pl-PL" w:bidi="ar-SA"/>
        </w:rPr>
      </w:pPr>
      <w:r w:rsidRPr="00387692">
        <w:rPr>
          <w:rFonts w:ascii="Candara" w:hAnsi="Candara" w:cs="Arial"/>
          <w:color w:val="000000"/>
          <w:sz w:val="22"/>
          <w:szCs w:val="22"/>
          <w:lang w:eastAsia="pl-PL" w:bidi="ar-SA"/>
        </w:rPr>
        <w:t xml:space="preserve">2) </w:t>
      </w:r>
      <w:r w:rsidRPr="00387692"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 xml:space="preserve">długość gwarancji </w:t>
      </w:r>
      <w:r w:rsidRPr="00387692">
        <w:rPr>
          <w:rFonts w:ascii="Candara" w:hAnsi="Candara" w:cs="Arial"/>
          <w:color w:val="000000"/>
          <w:sz w:val="22"/>
          <w:szCs w:val="22"/>
          <w:lang w:eastAsia="pl-PL" w:bidi="ar-SA"/>
        </w:rPr>
        <w:t xml:space="preserve">- stanowiące wagę </w:t>
      </w:r>
      <w:r w:rsidR="00AD7D56"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>1</w:t>
      </w:r>
      <w:r w:rsidR="00D21B90"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>5</w:t>
      </w:r>
      <w:r w:rsidRPr="00387692"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 xml:space="preserve">% </w:t>
      </w:r>
    </w:p>
    <w:p w:rsidR="008F4271" w:rsidRDefault="008F4271" w:rsidP="008F4271">
      <w:pPr>
        <w:widowControl/>
        <w:autoSpaceDE w:val="0"/>
        <w:autoSpaceDN w:val="0"/>
        <w:adjustRightInd w:val="0"/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</w:pPr>
      <w:r w:rsidRPr="00387692">
        <w:rPr>
          <w:rFonts w:ascii="Candara" w:hAnsi="Candara" w:cs="Arial"/>
          <w:color w:val="000000"/>
          <w:sz w:val="22"/>
          <w:szCs w:val="22"/>
          <w:lang w:eastAsia="pl-PL" w:bidi="ar-SA"/>
        </w:rPr>
        <w:t xml:space="preserve">3) </w:t>
      </w:r>
      <w:r w:rsidR="00D14722"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 xml:space="preserve">czas dostawy – stanowiące wagę </w:t>
      </w:r>
      <w:r w:rsidR="00AE4F0C"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>2</w:t>
      </w:r>
      <w:r w:rsidR="00D21B90"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>5</w:t>
      </w:r>
      <w:r w:rsidRPr="00387692"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>%</w:t>
      </w:r>
      <w:r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>.</w:t>
      </w:r>
    </w:p>
    <w:p w:rsidR="008F4271" w:rsidRPr="00387692" w:rsidRDefault="008F4271" w:rsidP="008F4271">
      <w:pPr>
        <w:widowControl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  <w:lang w:eastAsia="pl-PL" w:bidi="ar-SA"/>
        </w:rPr>
      </w:pPr>
    </w:p>
    <w:p w:rsidR="008F4271" w:rsidRDefault="008F4271" w:rsidP="008F4271">
      <w:pPr>
        <w:widowControl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  <w:lang w:eastAsia="pl-PL" w:bidi="ar-SA"/>
        </w:rPr>
      </w:pPr>
      <w:r w:rsidRPr="00387692">
        <w:rPr>
          <w:rFonts w:ascii="Candara" w:hAnsi="Candara" w:cs="Arial"/>
          <w:color w:val="000000"/>
          <w:sz w:val="22"/>
          <w:szCs w:val="22"/>
          <w:lang w:eastAsia="pl-PL" w:bidi="ar-SA"/>
        </w:rPr>
        <w:t>W celu ustalenia wielkości punktowej, jaką poszczególni Wykonawcy uzyskali z tytuł</w:t>
      </w:r>
      <w:r>
        <w:rPr>
          <w:rFonts w:ascii="Candara" w:hAnsi="Candara" w:cs="Arial"/>
          <w:color w:val="000000"/>
          <w:sz w:val="22"/>
          <w:szCs w:val="22"/>
          <w:lang w:eastAsia="pl-PL" w:bidi="ar-SA"/>
        </w:rPr>
        <w:t>u kryte</w:t>
      </w:r>
      <w:r w:rsidRPr="00387692">
        <w:rPr>
          <w:rFonts w:ascii="Candara" w:hAnsi="Candara" w:cs="Arial"/>
          <w:color w:val="000000"/>
          <w:sz w:val="22"/>
          <w:szCs w:val="22"/>
          <w:lang w:eastAsia="pl-PL" w:bidi="ar-SA"/>
        </w:rPr>
        <w:t xml:space="preserve">rium </w:t>
      </w:r>
      <w:r>
        <w:rPr>
          <w:rFonts w:ascii="Candara" w:hAnsi="Candara" w:cs="Arial"/>
          <w:color w:val="000000"/>
          <w:sz w:val="22"/>
          <w:szCs w:val="22"/>
          <w:lang w:eastAsia="pl-PL" w:bidi="ar-SA"/>
        </w:rPr>
        <w:t>„</w:t>
      </w:r>
      <w:r w:rsidRPr="00387692">
        <w:rPr>
          <w:rFonts w:ascii="Candara" w:hAnsi="Candara" w:cs="Arial"/>
          <w:color w:val="000000"/>
          <w:sz w:val="22"/>
          <w:szCs w:val="22"/>
          <w:lang w:eastAsia="pl-PL" w:bidi="ar-SA"/>
        </w:rPr>
        <w:t>cena</w:t>
      </w:r>
      <w:r>
        <w:rPr>
          <w:rFonts w:ascii="Candara" w:hAnsi="Candara" w:cs="Arial"/>
          <w:color w:val="000000"/>
          <w:sz w:val="22"/>
          <w:szCs w:val="22"/>
          <w:lang w:eastAsia="pl-PL" w:bidi="ar-SA"/>
        </w:rPr>
        <w:t xml:space="preserve"> brutto”</w:t>
      </w:r>
      <w:r w:rsidRPr="00387692">
        <w:rPr>
          <w:rFonts w:ascii="Candara" w:hAnsi="Candara" w:cs="Arial"/>
          <w:color w:val="000000"/>
          <w:sz w:val="22"/>
          <w:szCs w:val="22"/>
          <w:lang w:eastAsia="pl-PL" w:bidi="ar-SA"/>
        </w:rPr>
        <w:t>, Zamawiający dokona porównania ofert według zasad</w:t>
      </w:r>
      <w:r w:rsidR="00A11B31">
        <w:rPr>
          <w:rFonts w:ascii="Candara" w:hAnsi="Candara" w:cs="Arial"/>
          <w:color w:val="000000"/>
          <w:sz w:val="22"/>
          <w:szCs w:val="22"/>
          <w:lang w:eastAsia="pl-PL" w:bidi="ar-SA"/>
        </w:rPr>
        <w:t>y opisanej poniżej.</w:t>
      </w:r>
      <w:r w:rsidRPr="00387692">
        <w:rPr>
          <w:rFonts w:ascii="Candara" w:hAnsi="Candara" w:cs="Arial"/>
          <w:color w:val="000000"/>
          <w:sz w:val="22"/>
          <w:szCs w:val="22"/>
          <w:lang w:eastAsia="pl-PL" w:bidi="ar-SA"/>
        </w:rPr>
        <w:t xml:space="preserve"> </w:t>
      </w:r>
    </w:p>
    <w:p w:rsidR="008F4271" w:rsidRPr="00387692" w:rsidRDefault="008F4271" w:rsidP="008F4271">
      <w:pPr>
        <w:widowControl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  <w:lang w:eastAsia="pl-PL" w:bidi="ar-SA"/>
        </w:rPr>
      </w:pPr>
    </w:p>
    <w:p w:rsidR="008F4271" w:rsidRPr="00387692" w:rsidRDefault="004C7A8C" w:rsidP="008F4271">
      <w:pPr>
        <w:pStyle w:val="Tekstwstpniesformatowany"/>
        <w:rPr>
          <w:rFonts w:ascii="Candara" w:hAnsi="Candara" w:cs="Arial"/>
          <w:color w:val="000000"/>
          <w:sz w:val="22"/>
          <w:szCs w:val="22"/>
          <w:lang w:eastAsia="pl-PL" w:bidi="ar-SA"/>
        </w:rPr>
      </w:pPr>
      <w:r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>a</w:t>
      </w:r>
      <w:r w:rsidR="008F4271" w:rsidRPr="00387692"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>1 Kryterium „cena b</w:t>
      </w:r>
      <w:r w:rsidR="00C86A3B">
        <w:rPr>
          <w:rFonts w:ascii="Candara" w:hAnsi="Candara" w:cs="Arial"/>
          <w:b/>
          <w:bCs/>
          <w:color w:val="000000"/>
          <w:sz w:val="22"/>
          <w:szCs w:val="22"/>
          <w:lang w:eastAsia="pl-PL" w:bidi="ar-SA"/>
        </w:rPr>
        <w:t>rutto za przedmiot zamówienia”.</w:t>
      </w:r>
    </w:p>
    <w:p w:rsidR="008F4271" w:rsidRPr="00387692" w:rsidRDefault="00C86A3B" w:rsidP="008F4271">
      <w:pPr>
        <w:widowControl/>
        <w:autoSpaceDE w:val="0"/>
        <w:autoSpaceDN w:val="0"/>
        <w:adjustRightInd w:val="0"/>
        <w:rPr>
          <w:rFonts w:ascii="Candara" w:hAnsi="Candara" w:cs="Times New Roman"/>
          <w:sz w:val="22"/>
          <w:szCs w:val="22"/>
          <w:lang w:eastAsia="pl-PL" w:bidi="ar-SA"/>
        </w:rPr>
      </w:pPr>
      <w:r>
        <w:rPr>
          <w:rFonts w:ascii="Candara" w:hAnsi="Candara" w:cs="Times New Roman"/>
          <w:sz w:val="22"/>
          <w:szCs w:val="22"/>
          <w:lang w:eastAsia="pl-PL" w:bidi="ar-SA"/>
        </w:rPr>
        <w:t>M</w:t>
      </w:r>
      <w:r w:rsidR="008F4271">
        <w:rPr>
          <w:rFonts w:ascii="Candara" w:hAnsi="Candara" w:cs="Times New Roman"/>
          <w:sz w:val="22"/>
          <w:szCs w:val="22"/>
          <w:lang w:eastAsia="pl-PL" w:bidi="ar-SA"/>
        </w:rPr>
        <w:t>aksymalną ilość punktów (</w:t>
      </w:r>
      <w:r w:rsidR="0019674C">
        <w:rPr>
          <w:rFonts w:ascii="Candara" w:hAnsi="Candara" w:cs="Times New Roman"/>
          <w:b/>
          <w:sz w:val="22"/>
          <w:szCs w:val="22"/>
          <w:lang w:eastAsia="pl-PL" w:bidi="ar-SA"/>
        </w:rPr>
        <w:t>6</w:t>
      </w:r>
      <w:r w:rsidR="008F4271" w:rsidRPr="008B4B30">
        <w:rPr>
          <w:rFonts w:ascii="Candara" w:hAnsi="Candara" w:cs="Times New Roman"/>
          <w:b/>
          <w:sz w:val="22"/>
          <w:szCs w:val="22"/>
          <w:lang w:eastAsia="pl-PL" w:bidi="ar-SA"/>
        </w:rPr>
        <w:t>0</w:t>
      </w:r>
      <w:r w:rsidR="008F4271" w:rsidRPr="00387692">
        <w:rPr>
          <w:rFonts w:ascii="Candara" w:hAnsi="Candara" w:cs="Times New Roman"/>
          <w:sz w:val="22"/>
          <w:szCs w:val="22"/>
          <w:lang w:eastAsia="pl-PL" w:bidi="ar-SA"/>
        </w:rPr>
        <w:t xml:space="preserve">) Zamawiający przyzna ofercie z najniższą ceną brutto, pozostałe będą oceniane w proporcji do niej, tj.: </w:t>
      </w:r>
    </w:p>
    <w:p w:rsidR="008F4271" w:rsidRDefault="008F4271" w:rsidP="008F4271">
      <w:pPr>
        <w:widowControl/>
        <w:autoSpaceDE w:val="0"/>
        <w:autoSpaceDN w:val="0"/>
        <w:adjustRightInd w:val="0"/>
        <w:rPr>
          <w:rFonts w:ascii="Candara" w:hAnsi="Candara" w:cs="Arial"/>
          <w:sz w:val="22"/>
          <w:szCs w:val="22"/>
          <w:lang w:eastAsia="pl-PL" w:bidi="ar-SA"/>
        </w:rPr>
      </w:pPr>
      <w:r w:rsidRPr="00387692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Liczba punktów= (Cena brutto najniższa / Cena brutto badana) x </w:t>
      </w:r>
      <w:r w:rsidR="0019674C">
        <w:rPr>
          <w:rFonts w:ascii="Candara" w:hAnsi="Candara" w:cs="Arial"/>
          <w:b/>
          <w:bCs/>
          <w:sz w:val="22"/>
          <w:szCs w:val="22"/>
          <w:lang w:eastAsia="pl-PL" w:bidi="ar-SA"/>
        </w:rPr>
        <w:t>6</w:t>
      </w:r>
      <w:r w:rsidRPr="00387692">
        <w:rPr>
          <w:rFonts w:ascii="Candara" w:hAnsi="Candara" w:cs="Arial"/>
          <w:b/>
          <w:bCs/>
          <w:sz w:val="22"/>
          <w:szCs w:val="22"/>
          <w:lang w:eastAsia="pl-PL" w:bidi="ar-SA"/>
        </w:rPr>
        <w:t>0</w:t>
      </w:r>
      <w:r w:rsidR="004E629C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 </w:t>
      </w:r>
      <w:r w:rsidRPr="00387692">
        <w:rPr>
          <w:rFonts w:ascii="Candara" w:hAnsi="Candara" w:cs="Arial"/>
          <w:sz w:val="22"/>
          <w:szCs w:val="22"/>
          <w:lang w:eastAsia="pl-PL" w:bidi="ar-SA"/>
        </w:rPr>
        <w:t xml:space="preserve">- liczba punktów uzyskana przez poszczególne oferty; punkty przyznane każdej ofercie będą zaokrąglone do dwóch miejsc po przecinku. </w:t>
      </w:r>
    </w:p>
    <w:p w:rsidR="008F4271" w:rsidRPr="00387692" w:rsidRDefault="008F4271" w:rsidP="008F4271">
      <w:pPr>
        <w:widowControl/>
        <w:autoSpaceDE w:val="0"/>
        <w:autoSpaceDN w:val="0"/>
        <w:adjustRightInd w:val="0"/>
        <w:rPr>
          <w:rFonts w:ascii="Candara" w:hAnsi="Candara" w:cs="Arial"/>
          <w:sz w:val="22"/>
          <w:szCs w:val="22"/>
          <w:lang w:eastAsia="pl-PL" w:bidi="ar-SA"/>
        </w:rPr>
      </w:pPr>
    </w:p>
    <w:p w:rsidR="008F4271" w:rsidRPr="00387692" w:rsidRDefault="004C7A8C" w:rsidP="008F4271">
      <w:pPr>
        <w:widowControl/>
        <w:autoSpaceDE w:val="0"/>
        <w:autoSpaceDN w:val="0"/>
        <w:adjustRightInd w:val="0"/>
        <w:rPr>
          <w:rFonts w:ascii="Candara" w:hAnsi="Candara" w:cs="Arial"/>
          <w:sz w:val="22"/>
          <w:szCs w:val="22"/>
          <w:lang w:eastAsia="pl-PL" w:bidi="ar-SA"/>
        </w:rPr>
      </w:pPr>
      <w:r>
        <w:rPr>
          <w:rFonts w:ascii="Candara" w:hAnsi="Candara" w:cs="Arial"/>
          <w:b/>
          <w:bCs/>
          <w:sz w:val="22"/>
          <w:szCs w:val="22"/>
          <w:lang w:eastAsia="pl-PL" w:bidi="ar-SA"/>
        </w:rPr>
        <w:t>a</w:t>
      </w:r>
      <w:r w:rsidR="008F4271" w:rsidRPr="00387692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2 Kryterium </w:t>
      </w:r>
      <w:r w:rsidR="008F4271">
        <w:rPr>
          <w:rFonts w:ascii="Candara" w:hAnsi="Candara" w:cs="Arial"/>
          <w:b/>
          <w:bCs/>
          <w:sz w:val="22"/>
          <w:szCs w:val="22"/>
          <w:lang w:eastAsia="pl-PL" w:bidi="ar-SA"/>
        </w:rPr>
        <w:t>„</w:t>
      </w:r>
      <w:r w:rsidR="008F4271" w:rsidRPr="00387692">
        <w:rPr>
          <w:rFonts w:ascii="Candara" w:hAnsi="Candara" w:cs="Arial"/>
          <w:b/>
          <w:bCs/>
          <w:sz w:val="22"/>
          <w:szCs w:val="22"/>
          <w:lang w:eastAsia="pl-PL" w:bidi="ar-SA"/>
        </w:rPr>
        <w:t>długość gwarancji</w:t>
      </w:r>
      <w:r w:rsidR="008F4271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” </w:t>
      </w:r>
      <w:r w:rsidR="008F4271" w:rsidRPr="00792567">
        <w:rPr>
          <w:rFonts w:ascii="Candara" w:hAnsi="Candara" w:cs="Arial"/>
          <w:bCs/>
          <w:sz w:val="22"/>
          <w:szCs w:val="22"/>
          <w:lang w:eastAsia="pl-PL" w:bidi="ar-SA"/>
        </w:rPr>
        <w:t>(</w:t>
      </w:r>
      <w:r w:rsidR="008F4271" w:rsidRPr="00006F7E">
        <w:rPr>
          <w:rFonts w:ascii="Candara" w:hAnsi="Candara" w:cs="Arial"/>
          <w:bCs/>
          <w:sz w:val="22"/>
          <w:szCs w:val="22"/>
          <w:lang w:eastAsia="pl-PL" w:bidi="ar-SA"/>
        </w:rPr>
        <w:t xml:space="preserve">liczy się dla </w:t>
      </w:r>
      <w:r w:rsidR="008F4271">
        <w:rPr>
          <w:rFonts w:ascii="Candara" w:hAnsi="Candara" w:cs="Arial"/>
          <w:bCs/>
          <w:sz w:val="22"/>
          <w:szCs w:val="22"/>
          <w:lang w:eastAsia="pl-PL" w:bidi="ar-SA"/>
        </w:rPr>
        <w:t>wszystkich sztuk zamawianych zestawów komputerowych,</w:t>
      </w:r>
      <w:r w:rsidR="008F4271" w:rsidRPr="00006F7E">
        <w:rPr>
          <w:rFonts w:ascii="Candara" w:hAnsi="Candara" w:cs="Arial"/>
          <w:bCs/>
          <w:sz w:val="22"/>
          <w:szCs w:val="22"/>
          <w:lang w:eastAsia="pl-PL" w:bidi="ar-SA"/>
        </w:rPr>
        <w:t xml:space="preserve"> nie dla poszczególnych elementów)</w:t>
      </w:r>
      <w:r w:rsidR="00C86A3B">
        <w:rPr>
          <w:rFonts w:ascii="Candara" w:hAnsi="Candara" w:cs="Arial"/>
          <w:b/>
          <w:bCs/>
          <w:sz w:val="22"/>
          <w:szCs w:val="22"/>
          <w:lang w:eastAsia="pl-PL" w:bidi="ar-SA"/>
        </w:rPr>
        <w:t>.</w:t>
      </w:r>
    </w:p>
    <w:p w:rsidR="008F4271" w:rsidRDefault="008F4271" w:rsidP="008F4271">
      <w:pPr>
        <w:pStyle w:val="Tekstwstpniesformatowany"/>
        <w:rPr>
          <w:rFonts w:ascii="Candara" w:hAnsi="Candara" w:cs="Arial"/>
          <w:b/>
          <w:bCs/>
          <w:sz w:val="22"/>
          <w:szCs w:val="22"/>
          <w:lang w:eastAsia="pl-PL" w:bidi="ar-SA"/>
        </w:rPr>
      </w:pPr>
      <w:r>
        <w:rPr>
          <w:rFonts w:ascii="Candara" w:hAnsi="Candara" w:cs="Arial"/>
          <w:sz w:val="22"/>
          <w:szCs w:val="22"/>
          <w:lang w:eastAsia="pl-PL" w:bidi="ar-SA"/>
        </w:rPr>
        <w:t>Z</w:t>
      </w:r>
      <w:r w:rsidRPr="00387692">
        <w:rPr>
          <w:rFonts w:ascii="Candara" w:hAnsi="Candara" w:cs="Arial"/>
          <w:sz w:val="22"/>
          <w:szCs w:val="22"/>
          <w:lang w:eastAsia="pl-PL" w:bidi="ar-SA"/>
        </w:rPr>
        <w:t xml:space="preserve">amawiający wymaga, aby wykonawca udzielił minimalnej gwarancji określonej w poszczególnych częściach opisu przedmiotu zamówienia. Oferta zawierająca propozycję </w:t>
      </w:r>
      <w:r>
        <w:rPr>
          <w:rFonts w:ascii="Candara" w:hAnsi="Candara" w:cs="Arial"/>
          <w:sz w:val="22"/>
          <w:szCs w:val="22"/>
          <w:lang w:eastAsia="pl-PL" w:bidi="ar-SA"/>
        </w:rPr>
        <w:t xml:space="preserve">minimalnego wymaganego okresu </w:t>
      </w:r>
      <w:r w:rsidRPr="00387692">
        <w:rPr>
          <w:rFonts w:ascii="Candara" w:hAnsi="Candara" w:cs="Arial"/>
          <w:sz w:val="22"/>
          <w:szCs w:val="22"/>
          <w:lang w:eastAsia="pl-PL" w:bidi="ar-SA"/>
        </w:rPr>
        <w:t xml:space="preserve">gwarancji </w:t>
      </w:r>
      <w:r>
        <w:rPr>
          <w:rFonts w:ascii="Candara" w:hAnsi="Candara" w:cs="Arial"/>
          <w:sz w:val="22"/>
          <w:szCs w:val="22"/>
          <w:lang w:eastAsia="pl-PL" w:bidi="ar-SA"/>
        </w:rPr>
        <w:t>(</w:t>
      </w:r>
      <w:r w:rsidR="00FE21F3">
        <w:rPr>
          <w:rFonts w:ascii="Candara" w:hAnsi="Candara" w:cs="Arial"/>
          <w:b/>
          <w:sz w:val="22"/>
          <w:szCs w:val="22"/>
          <w:lang w:eastAsia="pl-PL" w:bidi="ar-SA"/>
        </w:rPr>
        <w:t>18</w:t>
      </w:r>
      <w:r w:rsidR="00D0210C">
        <w:rPr>
          <w:rFonts w:ascii="Candara" w:hAnsi="Candara" w:cs="Arial"/>
          <w:b/>
          <w:sz w:val="22"/>
          <w:szCs w:val="22"/>
          <w:lang w:eastAsia="pl-PL" w:bidi="ar-SA"/>
        </w:rPr>
        <w:t xml:space="preserve"> miesięcy</w:t>
      </w:r>
      <w:r>
        <w:rPr>
          <w:rFonts w:ascii="Candara" w:hAnsi="Candara" w:cs="Arial"/>
          <w:sz w:val="22"/>
          <w:szCs w:val="22"/>
          <w:lang w:eastAsia="pl-PL" w:bidi="ar-SA"/>
        </w:rPr>
        <w:t xml:space="preserve">) </w:t>
      </w:r>
      <w:r w:rsidRPr="00387692">
        <w:rPr>
          <w:rFonts w:ascii="Candara" w:hAnsi="Candara" w:cs="Arial"/>
          <w:sz w:val="22"/>
          <w:szCs w:val="22"/>
          <w:lang w:eastAsia="pl-PL" w:bidi="ar-SA"/>
        </w:rPr>
        <w:t xml:space="preserve">otrzyma </w:t>
      </w:r>
      <w:r w:rsidRPr="004453E7">
        <w:rPr>
          <w:rFonts w:ascii="Candara" w:hAnsi="Candara" w:cs="Arial"/>
          <w:b/>
          <w:sz w:val="22"/>
          <w:szCs w:val="22"/>
          <w:lang w:eastAsia="pl-PL" w:bidi="ar-SA"/>
        </w:rPr>
        <w:t xml:space="preserve">0 </w:t>
      </w:r>
      <w:r w:rsidR="00995AEC" w:rsidRPr="00A3009C">
        <w:rPr>
          <w:rFonts w:ascii="Candara" w:hAnsi="Candara" w:cs="Arial"/>
          <w:sz w:val="22"/>
          <w:szCs w:val="22"/>
          <w:lang w:eastAsia="pl-PL" w:bidi="ar-SA"/>
        </w:rPr>
        <w:t>(zero)</w:t>
      </w:r>
      <w:r w:rsidR="00995AEC">
        <w:rPr>
          <w:rFonts w:ascii="Candara" w:hAnsi="Candara" w:cs="Arial"/>
          <w:b/>
          <w:sz w:val="22"/>
          <w:szCs w:val="22"/>
          <w:lang w:eastAsia="pl-PL" w:bidi="ar-SA"/>
        </w:rPr>
        <w:t xml:space="preserve"> </w:t>
      </w:r>
      <w:r w:rsidRPr="004453E7">
        <w:rPr>
          <w:rFonts w:ascii="Candara" w:hAnsi="Candara" w:cs="Arial"/>
          <w:b/>
          <w:sz w:val="22"/>
          <w:szCs w:val="22"/>
          <w:lang w:eastAsia="pl-PL" w:bidi="ar-SA"/>
        </w:rPr>
        <w:t>punktów</w:t>
      </w:r>
      <w:r w:rsidRPr="00387692">
        <w:rPr>
          <w:rFonts w:ascii="Candara" w:hAnsi="Candara" w:cs="Arial"/>
          <w:sz w:val="22"/>
          <w:szCs w:val="22"/>
          <w:lang w:eastAsia="pl-PL" w:bidi="ar-SA"/>
        </w:rPr>
        <w:t xml:space="preserve">. Pozostałe oferty otrzymają </w:t>
      </w:r>
      <w:r w:rsidRPr="009071D6">
        <w:rPr>
          <w:rFonts w:ascii="Candara" w:hAnsi="Candara" w:cs="Arial"/>
          <w:b/>
          <w:sz w:val="22"/>
          <w:szCs w:val="22"/>
          <w:lang w:eastAsia="pl-PL" w:bidi="ar-SA"/>
        </w:rPr>
        <w:t>za każdy</w:t>
      </w:r>
      <w:r w:rsidRPr="00387692">
        <w:rPr>
          <w:rFonts w:ascii="Candara" w:hAnsi="Candara" w:cs="Arial"/>
          <w:sz w:val="22"/>
          <w:szCs w:val="22"/>
          <w:lang w:eastAsia="pl-PL" w:bidi="ar-SA"/>
        </w:rPr>
        <w:t xml:space="preserve"> </w:t>
      </w:r>
      <w:r w:rsidRPr="00387692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dodatkowy miesiąc gwarancji </w:t>
      </w:r>
      <w:r w:rsidRPr="00387692">
        <w:rPr>
          <w:rFonts w:ascii="Candara" w:hAnsi="Candara" w:cs="Arial"/>
          <w:sz w:val="22"/>
          <w:szCs w:val="22"/>
          <w:lang w:eastAsia="pl-PL" w:bidi="ar-SA"/>
        </w:rPr>
        <w:t xml:space="preserve">(ponad wymagany okres gwarancji określony dla poszczególnych częściach w opisie przedmiotu zamówienia ) </w:t>
      </w:r>
      <w:r w:rsidR="00885F59">
        <w:rPr>
          <w:rFonts w:ascii="Candara" w:hAnsi="Candara" w:cs="Arial"/>
          <w:b/>
          <w:sz w:val="22"/>
          <w:szCs w:val="22"/>
          <w:lang w:eastAsia="pl-PL" w:bidi="ar-SA"/>
        </w:rPr>
        <w:t>1</w:t>
      </w:r>
      <w:r w:rsidR="00995AEC">
        <w:rPr>
          <w:rFonts w:ascii="Candara" w:hAnsi="Candara" w:cs="Arial"/>
          <w:b/>
          <w:sz w:val="22"/>
          <w:szCs w:val="22"/>
          <w:lang w:eastAsia="pl-PL" w:bidi="ar-SA"/>
        </w:rPr>
        <w:t xml:space="preserve"> </w:t>
      </w:r>
      <w:r w:rsidR="00995AEC" w:rsidRPr="00A3009C">
        <w:rPr>
          <w:rFonts w:ascii="Candara" w:hAnsi="Candara" w:cs="Arial"/>
          <w:sz w:val="22"/>
          <w:szCs w:val="22"/>
          <w:lang w:eastAsia="pl-PL" w:bidi="ar-SA"/>
        </w:rPr>
        <w:t>(</w:t>
      </w:r>
      <w:r w:rsidR="00885F59" w:rsidRPr="00A3009C">
        <w:rPr>
          <w:rFonts w:ascii="Candara" w:hAnsi="Candara" w:cs="Arial"/>
          <w:sz w:val="22"/>
          <w:szCs w:val="22"/>
          <w:lang w:eastAsia="pl-PL" w:bidi="ar-SA"/>
        </w:rPr>
        <w:t>jeden</w:t>
      </w:r>
      <w:r w:rsidR="00995AEC" w:rsidRPr="00A3009C">
        <w:rPr>
          <w:rFonts w:ascii="Candara" w:hAnsi="Candara" w:cs="Arial"/>
          <w:sz w:val="22"/>
          <w:szCs w:val="22"/>
          <w:lang w:eastAsia="pl-PL" w:bidi="ar-SA"/>
        </w:rPr>
        <w:t>)</w:t>
      </w:r>
      <w:r w:rsidRPr="00387692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 </w:t>
      </w:r>
      <w:r w:rsidRPr="00A424D0">
        <w:rPr>
          <w:rFonts w:ascii="Candara" w:hAnsi="Candara" w:cs="Arial"/>
          <w:b/>
          <w:bCs/>
          <w:sz w:val="22"/>
          <w:szCs w:val="22"/>
          <w:lang w:eastAsia="pl-PL" w:bidi="ar-SA"/>
        </w:rPr>
        <w:t>punk</w:t>
      </w:r>
      <w:r w:rsidR="00A424D0" w:rsidRPr="00A424D0">
        <w:rPr>
          <w:rFonts w:ascii="Candara" w:hAnsi="Candara" w:cs="Arial"/>
          <w:b/>
          <w:sz w:val="22"/>
          <w:szCs w:val="22"/>
          <w:lang w:eastAsia="pl-PL" w:bidi="ar-SA"/>
        </w:rPr>
        <w:t>t</w:t>
      </w:r>
      <w:r w:rsidRPr="00387692">
        <w:rPr>
          <w:rFonts w:ascii="Candara" w:hAnsi="Candara" w:cs="Arial"/>
          <w:sz w:val="22"/>
          <w:szCs w:val="22"/>
          <w:lang w:eastAsia="pl-PL" w:bidi="ar-SA"/>
        </w:rPr>
        <w:t xml:space="preserve">. Maksymalnie za to kryterium można otrzymać </w:t>
      </w:r>
      <w:r w:rsidR="000030AC">
        <w:rPr>
          <w:rFonts w:ascii="Candara" w:hAnsi="Candara" w:cs="Arial"/>
          <w:b/>
          <w:bCs/>
          <w:sz w:val="22"/>
          <w:szCs w:val="22"/>
          <w:lang w:eastAsia="pl-PL" w:bidi="ar-SA"/>
        </w:rPr>
        <w:t>15</w:t>
      </w:r>
      <w:r w:rsidRPr="00387692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 </w:t>
      </w:r>
      <w:r w:rsidRPr="00C91D3A">
        <w:rPr>
          <w:rFonts w:ascii="Candara" w:hAnsi="Candara" w:cs="Arial"/>
          <w:b/>
          <w:bCs/>
          <w:sz w:val="22"/>
          <w:szCs w:val="22"/>
          <w:lang w:eastAsia="pl-PL" w:bidi="ar-SA"/>
        </w:rPr>
        <w:t>punktów</w:t>
      </w:r>
      <w:r w:rsidR="00CE2B70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 </w:t>
      </w:r>
      <w:r w:rsidR="00CE2B70" w:rsidRPr="00CE2B70">
        <w:rPr>
          <w:rFonts w:ascii="Candara" w:hAnsi="Candara" w:cs="Arial"/>
          <w:bCs/>
          <w:sz w:val="22"/>
          <w:szCs w:val="22"/>
          <w:lang w:eastAsia="pl-PL" w:bidi="ar-SA"/>
        </w:rPr>
        <w:t>(gwarancja 3</w:t>
      </w:r>
      <w:r w:rsidR="006466BD">
        <w:rPr>
          <w:rFonts w:ascii="Candara" w:hAnsi="Candara" w:cs="Arial"/>
          <w:bCs/>
          <w:sz w:val="22"/>
          <w:szCs w:val="22"/>
          <w:lang w:eastAsia="pl-PL" w:bidi="ar-SA"/>
        </w:rPr>
        <w:t>3</w:t>
      </w:r>
      <w:r w:rsidR="00CE2B70" w:rsidRPr="00CE2B70">
        <w:rPr>
          <w:rFonts w:ascii="Candara" w:hAnsi="Candara" w:cs="Arial"/>
          <w:bCs/>
          <w:sz w:val="22"/>
          <w:szCs w:val="22"/>
          <w:lang w:eastAsia="pl-PL" w:bidi="ar-SA"/>
        </w:rPr>
        <w:t xml:space="preserve"> miesi</w:t>
      </w:r>
      <w:r w:rsidR="006466BD">
        <w:rPr>
          <w:rFonts w:ascii="Candara" w:hAnsi="Candara" w:cs="Arial"/>
          <w:bCs/>
          <w:sz w:val="22"/>
          <w:szCs w:val="22"/>
          <w:lang w:eastAsia="pl-PL" w:bidi="ar-SA"/>
        </w:rPr>
        <w:t>ące</w:t>
      </w:r>
      <w:r w:rsidR="00CE2B70" w:rsidRPr="00CE2B70">
        <w:rPr>
          <w:rFonts w:ascii="Candara" w:hAnsi="Candara" w:cs="Arial"/>
          <w:bCs/>
          <w:sz w:val="22"/>
          <w:szCs w:val="22"/>
          <w:lang w:eastAsia="pl-PL" w:bidi="ar-SA"/>
        </w:rPr>
        <w:t>)</w:t>
      </w:r>
      <w:r w:rsidRPr="00C91D3A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 dla całego zamówienia</w:t>
      </w:r>
      <w:r w:rsidRPr="00387692">
        <w:rPr>
          <w:rFonts w:ascii="Candara" w:hAnsi="Candara" w:cs="Arial"/>
          <w:b/>
          <w:bCs/>
          <w:sz w:val="22"/>
          <w:szCs w:val="22"/>
          <w:lang w:eastAsia="pl-PL" w:bidi="ar-SA"/>
        </w:rPr>
        <w:t>.</w:t>
      </w:r>
      <w:r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 </w:t>
      </w:r>
    </w:p>
    <w:p w:rsidR="008F4271" w:rsidRPr="00387692" w:rsidRDefault="008F4271" w:rsidP="008F4271">
      <w:pPr>
        <w:pStyle w:val="Tekstwstpniesformatowany"/>
        <w:rPr>
          <w:rFonts w:ascii="Candara" w:hAnsi="Candara"/>
          <w:sz w:val="22"/>
          <w:szCs w:val="22"/>
        </w:rPr>
      </w:pPr>
    </w:p>
    <w:p w:rsidR="00AD7D56" w:rsidRDefault="004C7A8C" w:rsidP="00AD7D56">
      <w:pPr>
        <w:widowControl/>
        <w:autoSpaceDE w:val="0"/>
        <w:autoSpaceDN w:val="0"/>
        <w:adjustRightInd w:val="0"/>
        <w:rPr>
          <w:rFonts w:ascii="Candara" w:hAnsi="Candara" w:cs="Arial"/>
          <w:b/>
          <w:bCs/>
          <w:sz w:val="22"/>
          <w:szCs w:val="22"/>
          <w:lang w:eastAsia="pl-PL" w:bidi="ar-SA"/>
        </w:rPr>
      </w:pPr>
      <w:r>
        <w:rPr>
          <w:rFonts w:ascii="Candara" w:hAnsi="Candara" w:cs="Arial"/>
          <w:b/>
          <w:bCs/>
          <w:sz w:val="22"/>
          <w:szCs w:val="22"/>
          <w:lang w:eastAsia="pl-PL" w:bidi="ar-SA"/>
        </w:rPr>
        <w:t>a</w:t>
      </w:r>
      <w:bookmarkStart w:id="0" w:name="_GoBack"/>
      <w:bookmarkEnd w:id="0"/>
      <w:r w:rsidR="008F4271">
        <w:rPr>
          <w:rFonts w:ascii="Candara" w:hAnsi="Candara" w:cs="Arial"/>
          <w:b/>
          <w:bCs/>
          <w:sz w:val="22"/>
          <w:szCs w:val="22"/>
          <w:lang w:eastAsia="pl-PL" w:bidi="ar-SA"/>
        </w:rPr>
        <w:t>3</w:t>
      </w:r>
      <w:r w:rsidR="008F4271" w:rsidRPr="00387692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 Kryterium </w:t>
      </w:r>
      <w:r w:rsidR="008F4271">
        <w:rPr>
          <w:rFonts w:ascii="Candara" w:hAnsi="Candara" w:cs="Arial"/>
          <w:b/>
          <w:bCs/>
          <w:sz w:val="22"/>
          <w:szCs w:val="22"/>
          <w:lang w:eastAsia="pl-PL" w:bidi="ar-SA"/>
        </w:rPr>
        <w:t>„</w:t>
      </w:r>
      <w:r w:rsidR="00AD7D56">
        <w:rPr>
          <w:rFonts w:ascii="Candara" w:hAnsi="Candara" w:cs="Arial"/>
          <w:b/>
          <w:bCs/>
          <w:sz w:val="22"/>
          <w:szCs w:val="22"/>
          <w:lang w:eastAsia="pl-PL" w:bidi="ar-SA"/>
        </w:rPr>
        <w:t>czas dostawy</w:t>
      </w:r>
      <w:r w:rsidR="008F4271">
        <w:rPr>
          <w:rFonts w:ascii="Candara" w:hAnsi="Candara" w:cs="Arial"/>
          <w:b/>
          <w:bCs/>
          <w:sz w:val="22"/>
          <w:szCs w:val="22"/>
          <w:lang w:eastAsia="pl-PL" w:bidi="ar-SA"/>
        </w:rPr>
        <w:t>”</w:t>
      </w:r>
      <w:r w:rsidR="00AD7D56">
        <w:rPr>
          <w:rFonts w:ascii="Candara" w:hAnsi="Candara" w:cs="Arial"/>
          <w:b/>
          <w:bCs/>
          <w:sz w:val="22"/>
          <w:szCs w:val="22"/>
          <w:lang w:eastAsia="pl-PL" w:bidi="ar-SA"/>
        </w:rPr>
        <w:t>.</w:t>
      </w:r>
    </w:p>
    <w:p w:rsidR="00AD7D56" w:rsidRDefault="00AD7D56" w:rsidP="00AD7D56">
      <w:pPr>
        <w:pStyle w:val="Tekstwstpniesformatowany"/>
        <w:rPr>
          <w:rFonts w:ascii="Candara" w:hAnsi="Candara" w:cs="Arial"/>
          <w:b/>
          <w:bCs/>
          <w:sz w:val="22"/>
          <w:szCs w:val="22"/>
          <w:lang w:eastAsia="pl-PL" w:bidi="ar-SA"/>
        </w:rPr>
      </w:pPr>
      <w:r w:rsidRPr="00AD7D56">
        <w:rPr>
          <w:rFonts w:ascii="Candara" w:hAnsi="Candara" w:cs="Arial"/>
          <w:bCs/>
          <w:sz w:val="22"/>
          <w:szCs w:val="22"/>
          <w:lang w:eastAsia="pl-PL" w:bidi="ar-SA"/>
        </w:rPr>
        <w:t>Zamawiający</w:t>
      </w:r>
      <w:r w:rsidR="008F4271" w:rsidRPr="00AD7D56">
        <w:rPr>
          <w:rFonts w:ascii="Candara" w:hAnsi="Candara" w:cs="Arial"/>
          <w:bCs/>
          <w:sz w:val="22"/>
          <w:szCs w:val="22"/>
          <w:lang w:eastAsia="pl-PL" w:bidi="ar-SA"/>
        </w:rPr>
        <w:t xml:space="preserve"> </w:t>
      </w:r>
      <w:r w:rsidRPr="00AD7D56">
        <w:rPr>
          <w:rFonts w:ascii="Candara" w:hAnsi="Candara" w:cs="Arial"/>
          <w:bCs/>
          <w:sz w:val="22"/>
          <w:szCs w:val="22"/>
          <w:lang w:eastAsia="pl-PL" w:bidi="ar-SA"/>
        </w:rPr>
        <w:t xml:space="preserve">wymaga dostawy najpóźniej </w:t>
      </w:r>
      <w:r w:rsidRPr="00771865">
        <w:rPr>
          <w:rFonts w:ascii="Candara" w:hAnsi="Candara" w:cs="Arial"/>
          <w:b/>
          <w:bCs/>
          <w:sz w:val="22"/>
          <w:szCs w:val="22"/>
          <w:lang w:eastAsia="pl-PL" w:bidi="ar-SA"/>
        </w:rPr>
        <w:t>30 dni od daty podpisania umowy</w:t>
      </w:r>
      <w:r>
        <w:rPr>
          <w:rFonts w:ascii="Candara" w:hAnsi="Candara" w:cs="Arial"/>
          <w:bCs/>
          <w:sz w:val="22"/>
          <w:szCs w:val="22"/>
          <w:lang w:eastAsia="pl-PL" w:bidi="ar-SA"/>
        </w:rPr>
        <w:t xml:space="preserve">. </w:t>
      </w:r>
      <w:r w:rsidRPr="00387692">
        <w:rPr>
          <w:rFonts w:ascii="Candara" w:hAnsi="Candara" w:cs="Arial"/>
          <w:sz w:val="22"/>
          <w:szCs w:val="22"/>
          <w:lang w:eastAsia="pl-PL" w:bidi="ar-SA"/>
        </w:rPr>
        <w:t xml:space="preserve">Oferta zawierająca propozycję </w:t>
      </w:r>
      <w:r>
        <w:rPr>
          <w:rFonts w:ascii="Candara" w:hAnsi="Candara" w:cs="Arial"/>
          <w:sz w:val="22"/>
          <w:szCs w:val="22"/>
          <w:lang w:eastAsia="pl-PL" w:bidi="ar-SA"/>
        </w:rPr>
        <w:t>minimalnego wymaganego czasu dostawy</w:t>
      </w:r>
      <w:r w:rsidRPr="00387692">
        <w:rPr>
          <w:rFonts w:ascii="Candara" w:hAnsi="Candara" w:cs="Arial"/>
          <w:sz w:val="22"/>
          <w:szCs w:val="22"/>
          <w:lang w:eastAsia="pl-PL" w:bidi="ar-SA"/>
        </w:rPr>
        <w:t xml:space="preserve"> </w:t>
      </w:r>
      <w:r>
        <w:rPr>
          <w:rFonts w:ascii="Candara" w:hAnsi="Candara" w:cs="Arial"/>
          <w:sz w:val="22"/>
          <w:szCs w:val="22"/>
          <w:lang w:eastAsia="pl-PL" w:bidi="ar-SA"/>
        </w:rPr>
        <w:t xml:space="preserve">(30 dni) </w:t>
      </w:r>
      <w:r w:rsidRPr="00387692">
        <w:rPr>
          <w:rFonts w:ascii="Candara" w:hAnsi="Candara" w:cs="Arial"/>
          <w:sz w:val="22"/>
          <w:szCs w:val="22"/>
          <w:lang w:eastAsia="pl-PL" w:bidi="ar-SA"/>
        </w:rPr>
        <w:t xml:space="preserve">otrzyma </w:t>
      </w:r>
      <w:r w:rsidRPr="004453E7">
        <w:rPr>
          <w:rFonts w:ascii="Candara" w:hAnsi="Candara" w:cs="Arial"/>
          <w:b/>
          <w:sz w:val="22"/>
          <w:szCs w:val="22"/>
          <w:lang w:eastAsia="pl-PL" w:bidi="ar-SA"/>
        </w:rPr>
        <w:t xml:space="preserve">0 </w:t>
      </w:r>
      <w:r w:rsidRPr="002B6701">
        <w:rPr>
          <w:rFonts w:ascii="Candara" w:hAnsi="Candara" w:cs="Arial"/>
          <w:sz w:val="22"/>
          <w:szCs w:val="22"/>
          <w:lang w:eastAsia="pl-PL" w:bidi="ar-SA"/>
        </w:rPr>
        <w:t>(zero)</w:t>
      </w:r>
      <w:r>
        <w:rPr>
          <w:rFonts w:ascii="Candara" w:hAnsi="Candara" w:cs="Arial"/>
          <w:b/>
          <w:sz w:val="22"/>
          <w:szCs w:val="22"/>
          <w:lang w:eastAsia="pl-PL" w:bidi="ar-SA"/>
        </w:rPr>
        <w:t xml:space="preserve"> </w:t>
      </w:r>
      <w:r w:rsidRPr="004453E7">
        <w:rPr>
          <w:rFonts w:ascii="Candara" w:hAnsi="Candara" w:cs="Arial"/>
          <w:b/>
          <w:sz w:val="22"/>
          <w:szCs w:val="22"/>
          <w:lang w:eastAsia="pl-PL" w:bidi="ar-SA"/>
        </w:rPr>
        <w:t>punktów</w:t>
      </w:r>
      <w:r w:rsidRPr="00387692">
        <w:rPr>
          <w:rFonts w:ascii="Candara" w:hAnsi="Candara" w:cs="Arial"/>
          <w:sz w:val="22"/>
          <w:szCs w:val="22"/>
          <w:lang w:eastAsia="pl-PL" w:bidi="ar-SA"/>
        </w:rPr>
        <w:t xml:space="preserve">. Pozostałe oferty otrzymają za każdy </w:t>
      </w:r>
      <w:r w:rsidRPr="00387692">
        <w:rPr>
          <w:rFonts w:ascii="Candara" w:hAnsi="Candara" w:cs="Arial"/>
          <w:b/>
          <w:bCs/>
          <w:sz w:val="22"/>
          <w:szCs w:val="22"/>
          <w:lang w:eastAsia="pl-PL" w:bidi="ar-SA"/>
        </w:rPr>
        <w:t>dodatkowy</w:t>
      </w:r>
      <w:r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 dzień wcześniejszej dostawy</w:t>
      </w:r>
      <w:r w:rsidRPr="00387692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 </w:t>
      </w:r>
      <w:r>
        <w:rPr>
          <w:rFonts w:ascii="Candara" w:hAnsi="Candara" w:cs="Arial"/>
          <w:b/>
          <w:bCs/>
          <w:sz w:val="22"/>
          <w:szCs w:val="22"/>
          <w:lang w:eastAsia="pl-PL" w:bidi="ar-SA"/>
        </w:rPr>
        <w:t>1</w:t>
      </w:r>
      <w:r>
        <w:rPr>
          <w:rFonts w:ascii="Candara" w:hAnsi="Candara" w:cs="Arial"/>
          <w:b/>
          <w:sz w:val="22"/>
          <w:szCs w:val="22"/>
          <w:lang w:eastAsia="pl-PL" w:bidi="ar-SA"/>
        </w:rPr>
        <w:t xml:space="preserve"> </w:t>
      </w:r>
      <w:r w:rsidRPr="002B6701">
        <w:rPr>
          <w:rFonts w:ascii="Candara" w:hAnsi="Candara" w:cs="Arial"/>
          <w:sz w:val="22"/>
          <w:szCs w:val="22"/>
          <w:lang w:eastAsia="pl-PL" w:bidi="ar-SA"/>
        </w:rPr>
        <w:t>(jeden)</w:t>
      </w:r>
      <w:r w:rsidRPr="00387692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 </w:t>
      </w:r>
      <w:r w:rsidRPr="00A424D0">
        <w:rPr>
          <w:rFonts w:ascii="Candara" w:hAnsi="Candara" w:cs="Arial"/>
          <w:b/>
          <w:bCs/>
          <w:sz w:val="22"/>
          <w:szCs w:val="22"/>
          <w:lang w:eastAsia="pl-PL" w:bidi="ar-SA"/>
        </w:rPr>
        <w:t>punk</w:t>
      </w:r>
      <w:r w:rsidRPr="00A424D0">
        <w:rPr>
          <w:rFonts w:ascii="Candara" w:hAnsi="Candara" w:cs="Arial"/>
          <w:b/>
          <w:sz w:val="22"/>
          <w:szCs w:val="22"/>
          <w:lang w:eastAsia="pl-PL" w:bidi="ar-SA"/>
        </w:rPr>
        <w:t>t</w:t>
      </w:r>
      <w:r w:rsidRPr="00387692">
        <w:rPr>
          <w:rFonts w:ascii="Candara" w:hAnsi="Candara" w:cs="Arial"/>
          <w:sz w:val="22"/>
          <w:szCs w:val="22"/>
          <w:lang w:eastAsia="pl-PL" w:bidi="ar-SA"/>
        </w:rPr>
        <w:t xml:space="preserve">. Maksymalnie za to kryterium można otrzymać </w:t>
      </w:r>
      <w:r w:rsidR="00220788" w:rsidRPr="00F708D8">
        <w:rPr>
          <w:rFonts w:ascii="Candara" w:hAnsi="Candara" w:cs="Arial"/>
          <w:b/>
          <w:bCs/>
          <w:sz w:val="22"/>
          <w:szCs w:val="22"/>
          <w:lang w:eastAsia="pl-PL" w:bidi="ar-SA"/>
        </w:rPr>
        <w:t>25</w:t>
      </w:r>
      <w:r w:rsidRPr="00F708D8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 punktów </w:t>
      </w:r>
      <w:r w:rsidR="00A94FCC" w:rsidRPr="00A94FCC">
        <w:rPr>
          <w:rFonts w:ascii="Candara" w:hAnsi="Candara" w:cs="Arial"/>
          <w:bCs/>
          <w:sz w:val="22"/>
          <w:szCs w:val="22"/>
          <w:lang w:eastAsia="pl-PL" w:bidi="ar-SA"/>
        </w:rPr>
        <w:t>(</w:t>
      </w:r>
      <w:r w:rsidR="00D41FC6">
        <w:rPr>
          <w:rFonts w:ascii="Candara" w:hAnsi="Candara" w:cs="Arial"/>
          <w:bCs/>
          <w:sz w:val="22"/>
          <w:szCs w:val="22"/>
          <w:lang w:eastAsia="pl-PL" w:bidi="ar-SA"/>
        </w:rPr>
        <w:t xml:space="preserve">za </w:t>
      </w:r>
      <w:r w:rsidR="00A94FCC" w:rsidRPr="00A94FCC">
        <w:rPr>
          <w:rFonts w:ascii="Candara" w:hAnsi="Candara" w:cs="Arial"/>
          <w:bCs/>
          <w:sz w:val="22"/>
          <w:szCs w:val="22"/>
          <w:lang w:eastAsia="pl-PL" w:bidi="ar-SA"/>
        </w:rPr>
        <w:t>czas dostawy 5 dni)</w:t>
      </w:r>
      <w:r w:rsidR="00A94FCC"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 </w:t>
      </w:r>
      <w:r w:rsidRPr="00F708D8">
        <w:rPr>
          <w:rFonts w:ascii="Candara" w:hAnsi="Candara" w:cs="Arial"/>
          <w:b/>
          <w:bCs/>
          <w:sz w:val="22"/>
          <w:szCs w:val="22"/>
          <w:lang w:eastAsia="pl-PL" w:bidi="ar-SA"/>
        </w:rPr>
        <w:t>dla całego zamówienia</w:t>
      </w:r>
      <w:r w:rsidRPr="00387692">
        <w:rPr>
          <w:rFonts w:ascii="Candara" w:hAnsi="Candara" w:cs="Arial"/>
          <w:b/>
          <w:bCs/>
          <w:sz w:val="22"/>
          <w:szCs w:val="22"/>
          <w:lang w:eastAsia="pl-PL" w:bidi="ar-SA"/>
        </w:rPr>
        <w:t>.</w:t>
      </w:r>
      <w:r>
        <w:rPr>
          <w:rFonts w:ascii="Candara" w:hAnsi="Candara" w:cs="Arial"/>
          <w:b/>
          <w:bCs/>
          <w:sz w:val="22"/>
          <w:szCs w:val="22"/>
          <w:lang w:eastAsia="pl-PL" w:bidi="ar-SA"/>
        </w:rPr>
        <w:t xml:space="preserve"> </w:t>
      </w:r>
    </w:p>
    <w:p w:rsidR="00AD7D56" w:rsidRPr="00AD7D56" w:rsidRDefault="00AD7D56" w:rsidP="00AD7D56">
      <w:pPr>
        <w:widowControl/>
        <w:autoSpaceDE w:val="0"/>
        <w:autoSpaceDN w:val="0"/>
        <w:adjustRightInd w:val="0"/>
        <w:rPr>
          <w:rFonts w:ascii="Candara" w:hAnsi="Candara" w:cs="Arial"/>
          <w:bCs/>
          <w:sz w:val="22"/>
          <w:szCs w:val="22"/>
          <w:lang w:eastAsia="pl-PL" w:bidi="ar-SA"/>
        </w:rPr>
      </w:pPr>
    </w:p>
    <w:p w:rsidR="008F4271" w:rsidRPr="00387692" w:rsidRDefault="008F4271" w:rsidP="008F4271">
      <w:pPr>
        <w:pStyle w:val="Tekstwstpniesformatowany"/>
        <w:rPr>
          <w:rFonts w:ascii="Candara" w:hAnsi="Candara"/>
        </w:rPr>
      </w:pPr>
    </w:p>
    <w:p w:rsidR="00C622C8" w:rsidRPr="00BE776B" w:rsidRDefault="00C622C8" w:rsidP="00721767">
      <w:pPr>
        <w:pStyle w:val="Tekstwstpniesformatowany"/>
        <w:rPr>
          <w:rFonts w:ascii="Candara" w:hAnsi="Candara"/>
        </w:rPr>
      </w:pPr>
    </w:p>
    <w:sectPr w:rsidR="00C622C8" w:rsidRPr="00BE776B" w:rsidSect="00001122">
      <w:footerReference w:type="default" r:id="rId6"/>
      <w:pgSz w:w="11906" w:h="16838" w:code="9"/>
      <w:pgMar w:top="1134" w:right="1134" w:bottom="1418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1E" w:rsidRDefault="0037211E">
      <w:r>
        <w:separator/>
      </w:r>
    </w:p>
  </w:endnote>
  <w:endnote w:type="continuationSeparator" w:id="0">
    <w:p w:rsidR="0037211E" w:rsidRDefault="0037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332"/>
      <w:gridCol w:w="606"/>
      <w:gridCol w:w="2700"/>
    </w:tblGrid>
    <w:tr w:rsidR="00C622C8" w:rsidTr="00C76C62">
      <w:tc>
        <w:tcPr>
          <w:tcW w:w="6487" w:type="dxa"/>
          <w:tcBorders>
            <w:top w:val="single" w:sz="4" w:space="0" w:color="auto"/>
          </w:tcBorders>
        </w:tcPr>
        <w:p w:rsidR="00C622C8" w:rsidRPr="009D0A54" w:rsidRDefault="00C622C8" w:rsidP="00971773">
          <w:pPr>
            <w:pStyle w:val="Stopka"/>
            <w:rPr>
              <w:i/>
            </w:rPr>
          </w:pPr>
          <w:r w:rsidRPr="009D0A54">
            <w:rPr>
              <w:i/>
            </w:rPr>
            <w:fldChar w:fldCharType="begin"/>
          </w:r>
          <w:r w:rsidRPr="009D0A54">
            <w:rPr>
              <w:i/>
            </w:rPr>
            <w:instrText xml:space="preserve"> FILENAME </w:instrText>
          </w:r>
          <w:r w:rsidRPr="009D0A54">
            <w:rPr>
              <w:i/>
            </w:rPr>
            <w:fldChar w:fldCharType="separate"/>
          </w:r>
          <w:r w:rsidR="009F5929">
            <w:rPr>
              <w:i/>
              <w:noProof/>
            </w:rPr>
            <w:t>Opis</w:t>
          </w:r>
          <w:r w:rsidRPr="009D0A54">
            <w:rPr>
              <w:i/>
            </w:rPr>
            <w:fldChar w:fldCharType="end"/>
          </w:r>
        </w:p>
      </w:tc>
      <w:tc>
        <w:tcPr>
          <w:tcW w:w="617" w:type="dxa"/>
          <w:tcBorders>
            <w:top w:val="single" w:sz="4" w:space="0" w:color="auto"/>
          </w:tcBorders>
        </w:tcPr>
        <w:p w:rsidR="00C622C8" w:rsidRPr="004349B4" w:rsidRDefault="00C622C8">
          <w:pPr>
            <w:pStyle w:val="Stopka"/>
            <w:rPr>
              <w:i/>
            </w:rPr>
          </w:pPr>
        </w:p>
      </w:tc>
      <w:tc>
        <w:tcPr>
          <w:tcW w:w="2750" w:type="dxa"/>
          <w:tcBorders>
            <w:top w:val="single" w:sz="4" w:space="0" w:color="auto"/>
          </w:tcBorders>
        </w:tcPr>
        <w:p w:rsidR="00C622C8" w:rsidRPr="004349B4" w:rsidRDefault="00C622C8">
          <w:pPr>
            <w:pStyle w:val="Stopka"/>
            <w:rPr>
              <w:i/>
            </w:rPr>
          </w:pPr>
          <w:r w:rsidRPr="004349B4">
            <w:rPr>
              <w:i/>
            </w:rPr>
            <w:t xml:space="preserve">Strona </w:t>
          </w:r>
          <w:r w:rsidRPr="004349B4">
            <w:rPr>
              <w:i/>
            </w:rPr>
            <w:fldChar w:fldCharType="begin"/>
          </w:r>
          <w:r w:rsidRPr="004349B4">
            <w:rPr>
              <w:i/>
            </w:rPr>
            <w:instrText xml:space="preserve"> PAGE </w:instrText>
          </w:r>
          <w:r w:rsidRPr="004349B4">
            <w:rPr>
              <w:i/>
            </w:rPr>
            <w:fldChar w:fldCharType="separate"/>
          </w:r>
          <w:r w:rsidR="004C7A8C">
            <w:rPr>
              <w:i/>
              <w:noProof/>
            </w:rPr>
            <w:t>1</w:t>
          </w:r>
          <w:r w:rsidRPr="004349B4">
            <w:rPr>
              <w:i/>
            </w:rPr>
            <w:fldChar w:fldCharType="end"/>
          </w:r>
          <w:r w:rsidRPr="004349B4">
            <w:rPr>
              <w:i/>
            </w:rPr>
            <w:t xml:space="preserve"> z </w:t>
          </w:r>
          <w:r w:rsidRPr="004349B4">
            <w:rPr>
              <w:i/>
            </w:rPr>
            <w:fldChar w:fldCharType="begin"/>
          </w:r>
          <w:r w:rsidRPr="004349B4">
            <w:rPr>
              <w:i/>
            </w:rPr>
            <w:instrText xml:space="preserve"> NUMPAGES </w:instrText>
          </w:r>
          <w:r w:rsidRPr="004349B4">
            <w:rPr>
              <w:i/>
            </w:rPr>
            <w:fldChar w:fldCharType="separate"/>
          </w:r>
          <w:r w:rsidR="004C7A8C">
            <w:rPr>
              <w:i/>
              <w:noProof/>
            </w:rPr>
            <w:t>2</w:t>
          </w:r>
          <w:r w:rsidRPr="004349B4">
            <w:rPr>
              <w:i/>
            </w:rPr>
            <w:fldChar w:fldCharType="end"/>
          </w:r>
        </w:p>
      </w:tc>
    </w:tr>
  </w:tbl>
  <w:p w:rsidR="00C622C8" w:rsidRDefault="00C622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1E" w:rsidRDefault="0037211E">
      <w:r>
        <w:separator/>
      </w:r>
    </w:p>
  </w:footnote>
  <w:footnote w:type="continuationSeparator" w:id="0">
    <w:p w:rsidR="0037211E" w:rsidRDefault="0037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24"/>
    <w:rsid w:val="00001122"/>
    <w:rsid w:val="000030AC"/>
    <w:rsid w:val="000237C4"/>
    <w:rsid w:val="00024CF9"/>
    <w:rsid w:val="00040D5F"/>
    <w:rsid w:val="000461E3"/>
    <w:rsid w:val="0004743B"/>
    <w:rsid w:val="000506B1"/>
    <w:rsid w:val="00054D1D"/>
    <w:rsid w:val="00070051"/>
    <w:rsid w:val="00071169"/>
    <w:rsid w:val="00075182"/>
    <w:rsid w:val="00090871"/>
    <w:rsid w:val="00092203"/>
    <w:rsid w:val="000A1A3C"/>
    <w:rsid w:val="000A3B2A"/>
    <w:rsid w:val="000A7E0A"/>
    <w:rsid w:val="000B44C3"/>
    <w:rsid w:val="000B5588"/>
    <w:rsid w:val="000B7396"/>
    <w:rsid w:val="000D2A0E"/>
    <w:rsid w:val="000E3C86"/>
    <w:rsid w:val="000E62A8"/>
    <w:rsid w:val="00102191"/>
    <w:rsid w:val="001069A1"/>
    <w:rsid w:val="00115967"/>
    <w:rsid w:val="00123B2E"/>
    <w:rsid w:val="00140594"/>
    <w:rsid w:val="00150FD2"/>
    <w:rsid w:val="00154CF0"/>
    <w:rsid w:val="00171971"/>
    <w:rsid w:val="00173478"/>
    <w:rsid w:val="00187683"/>
    <w:rsid w:val="00187EA9"/>
    <w:rsid w:val="001955B0"/>
    <w:rsid w:val="0019674C"/>
    <w:rsid w:val="001A306F"/>
    <w:rsid w:val="001A52AC"/>
    <w:rsid w:val="001A7111"/>
    <w:rsid w:val="001A7DFC"/>
    <w:rsid w:val="001B15C6"/>
    <w:rsid w:val="001B5EA5"/>
    <w:rsid w:val="001C1211"/>
    <w:rsid w:val="001D2859"/>
    <w:rsid w:val="001E53AF"/>
    <w:rsid w:val="001F3C3C"/>
    <w:rsid w:val="001F70B5"/>
    <w:rsid w:val="0020506A"/>
    <w:rsid w:val="0020661B"/>
    <w:rsid w:val="00216183"/>
    <w:rsid w:val="00220788"/>
    <w:rsid w:val="00224FA1"/>
    <w:rsid w:val="00236442"/>
    <w:rsid w:val="0026179F"/>
    <w:rsid w:val="00294881"/>
    <w:rsid w:val="002A0328"/>
    <w:rsid w:val="002B5F94"/>
    <w:rsid w:val="002B6701"/>
    <w:rsid w:val="002F2950"/>
    <w:rsid w:val="002F576F"/>
    <w:rsid w:val="00312DB5"/>
    <w:rsid w:val="00320CE1"/>
    <w:rsid w:val="003221BD"/>
    <w:rsid w:val="00331D6A"/>
    <w:rsid w:val="00334008"/>
    <w:rsid w:val="00362CA5"/>
    <w:rsid w:val="0037211E"/>
    <w:rsid w:val="00375124"/>
    <w:rsid w:val="00375FA9"/>
    <w:rsid w:val="00383E28"/>
    <w:rsid w:val="00390DF7"/>
    <w:rsid w:val="003C2F4B"/>
    <w:rsid w:val="003C7F00"/>
    <w:rsid w:val="003E32AE"/>
    <w:rsid w:val="00403FC5"/>
    <w:rsid w:val="00406D36"/>
    <w:rsid w:val="0041300C"/>
    <w:rsid w:val="00432BE0"/>
    <w:rsid w:val="004349B4"/>
    <w:rsid w:val="00435942"/>
    <w:rsid w:val="00441075"/>
    <w:rsid w:val="004425E0"/>
    <w:rsid w:val="004500ED"/>
    <w:rsid w:val="00450CFE"/>
    <w:rsid w:val="0045590D"/>
    <w:rsid w:val="00455B3D"/>
    <w:rsid w:val="00463AF0"/>
    <w:rsid w:val="00473767"/>
    <w:rsid w:val="00473DEF"/>
    <w:rsid w:val="004802D8"/>
    <w:rsid w:val="004820C8"/>
    <w:rsid w:val="004863B8"/>
    <w:rsid w:val="004939C4"/>
    <w:rsid w:val="004A2F8A"/>
    <w:rsid w:val="004A5A5F"/>
    <w:rsid w:val="004B46BD"/>
    <w:rsid w:val="004B6B00"/>
    <w:rsid w:val="004C0D4B"/>
    <w:rsid w:val="004C3A4C"/>
    <w:rsid w:val="004C7A8C"/>
    <w:rsid w:val="004D645E"/>
    <w:rsid w:val="004E629C"/>
    <w:rsid w:val="00503A0C"/>
    <w:rsid w:val="005234E8"/>
    <w:rsid w:val="00532163"/>
    <w:rsid w:val="005621A8"/>
    <w:rsid w:val="00567A84"/>
    <w:rsid w:val="00570F5A"/>
    <w:rsid w:val="0057406F"/>
    <w:rsid w:val="005B2F8E"/>
    <w:rsid w:val="005D6B47"/>
    <w:rsid w:val="005E14E1"/>
    <w:rsid w:val="005E3255"/>
    <w:rsid w:val="005E5CAE"/>
    <w:rsid w:val="005F0E36"/>
    <w:rsid w:val="0060786F"/>
    <w:rsid w:val="0061166C"/>
    <w:rsid w:val="006322E9"/>
    <w:rsid w:val="00641F1E"/>
    <w:rsid w:val="006421F2"/>
    <w:rsid w:val="00644442"/>
    <w:rsid w:val="006466BD"/>
    <w:rsid w:val="00656D4C"/>
    <w:rsid w:val="006628AC"/>
    <w:rsid w:val="00680015"/>
    <w:rsid w:val="0068568B"/>
    <w:rsid w:val="006866D4"/>
    <w:rsid w:val="006904BA"/>
    <w:rsid w:val="00691184"/>
    <w:rsid w:val="006C17DA"/>
    <w:rsid w:val="006D49C6"/>
    <w:rsid w:val="006D4D1F"/>
    <w:rsid w:val="006E0F54"/>
    <w:rsid w:val="006E32A8"/>
    <w:rsid w:val="006F45E1"/>
    <w:rsid w:val="006F72A5"/>
    <w:rsid w:val="00702F94"/>
    <w:rsid w:val="00712771"/>
    <w:rsid w:val="00721767"/>
    <w:rsid w:val="00733946"/>
    <w:rsid w:val="007535CB"/>
    <w:rsid w:val="00767B5F"/>
    <w:rsid w:val="00771865"/>
    <w:rsid w:val="00772651"/>
    <w:rsid w:val="007915E6"/>
    <w:rsid w:val="00792567"/>
    <w:rsid w:val="00792CFD"/>
    <w:rsid w:val="00795DFA"/>
    <w:rsid w:val="007A5F3E"/>
    <w:rsid w:val="007A7CB4"/>
    <w:rsid w:val="007B72E0"/>
    <w:rsid w:val="007C2A3F"/>
    <w:rsid w:val="007D5EA1"/>
    <w:rsid w:val="007E1396"/>
    <w:rsid w:val="007E655C"/>
    <w:rsid w:val="00810FD7"/>
    <w:rsid w:val="008223AB"/>
    <w:rsid w:val="0084551B"/>
    <w:rsid w:val="008503BE"/>
    <w:rsid w:val="00850BD2"/>
    <w:rsid w:val="008663DE"/>
    <w:rsid w:val="00885F59"/>
    <w:rsid w:val="008867BB"/>
    <w:rsid w:val="008C1515"/>
    <w:rsid w:val="008D5288"/>
    <w:rsid w:val="008D7800"/>
    <w:rsid w:val="008E754E"/>
    <w:rsid w:val="008F4271"/>
    <w:rsid w:val="009040F6"/>
    <w:rsid w:val="009071D6"/>
    <w:rsid w:val="00915DA6"/>
    <w:rsid w:val="009448A9"/>
    <w:rsid w:val="009646BD"/>
    <w:rsid w:val="00964786"/>
    <w:rsid w:val="00971773"/>
    <w:rsid w:val="0097683C"/>
    <w:rsid w:val="0098513A"/>
    <w:rsid w:val="009943C0"/>
    <w:rsid w:val="00995AEC"/>
    <w:rsid w:val="009B3BA3"/>
    <w:rsid w:val="009C6C63"/>
    <w:rsid w:val="009D0A54"/>
    <w:rsid w:val="009F5929"/>
    <w:rsid w:val="00A00459"/>
    <w:rsid w:val="00A00880"/>
    <w:rsid w:val="00A012D3"/>
    <w:rsid w:val="00A11B31"/>
    <w:rsid w:val="00A11BBC"/>
    <w:rsid w:val="00A1375C"/>
    <w:rsid w:val="00A1751E"/>
    <w:rsid w:val="00A3009C"/>
    <w:rsid w:val="00A30BA7"/>
    <w:rsid w:val="00A424D0"/>
    <w:rsid w:val="00A52E44"/>
    <w:rsid w:val="00A63EE3"/>
    <w:rsid w:val="00A757B8"/>
    <w:rsid w:val="00A773D9"/>
    <w:rsid w:val="00A80232"/>
    <w:rsid w:val="00A94FCC"/>
    <w:rsid w:val="00A978A8"/>
    <w:rsid w:val="00AA3941"/>
    <w:rsid w:val="00AA5142"/>
    <w:rsid w:val="00AA539F"/>
    <w:rsid w:val="00AB077D"/>
    <w:rsid w:val="00AB3A76"/>
    <w:rsid w:val="00AB7759"/>
    <w:rsid w:val="00AC0800"/>
    <w:rsid w:val="00AD08B9"/>
    <w:rsid w:val="00AD7D56"/>
    <w:rsid w:val="00AE4F0C"/>
    <w:rsid w:val="00B01117"/>
    <w:rsid w:val="00B51D97"/>
    <w:rsid w:val="00B5203B"/>
    <w:rsid w:val="00B60E74"/>
    <w:rsid w:val="00B614DF"/>
    <w:rsid w:val="00B94CED"/>
    <w:rsid w:val="00BB7ED9"/>
    <w:rsid w:val="00BD2C71"/>
    <w:rsid w:val="00BD376B"/>
    <w:rsid w:val="00BE43C5"/>
    <w:rsid w:val="00BE4E48"/>
    <w:rsid w:val="00BE776B"/>
    <w:rsid w:val="00BF6AA7"/>
    <w:rsid w:val="00C00BD3"/>
    <w:rsid w:val="00C01F91"/>
    <w:rsid w:val="00C109A7"/>
    <w:rsid w:val="00C166EA"/>
    <w:rsid w:val="00C23678"/>
    <w:rsid w:val="00C26EC1"/>
    <w:rsid w:val="00C43533"/>
    <w:rsid w:val="00C53225"/>
    <w:rsid w:val="00C61AB0"/>
    <w:rsid w:val="00C622C8"/>
    <w:rsid w:val="00C76C62"/>
    <w:rsid w:val="00C83320"/>
    <w:rsid w:val="00C86A3B"/>
    <w:rsid w:val="00C91D3A"/>
    <w:rsid w:val="00CB2B1D"/>
    <w:rsid w:val="00CC1866"/>
    <w:rsid w:val="00CC4D08"/>
    <w:rsid w:val="00CD1E98"/>
    <w:rsid w:val="00CD5D99"/>
    <w:rsid w:val="00CE2B70"/>
    <w:rsid w:val="00CE6A6A"/>
    <w:rsid w:val="00D0210C"/>
    <w:rsid w:val="00D14722"/>
    <w:rsid w:val="00D17780"/>
    <w:rsid w:val="00D20A79"/>
    <w:rsid w:val="00D21B90"/>
    <w:rsid w:val="00D34CCA"/>
    <w:rsid w:val="00D41DF1"/>
    <w:rsid w:val="00D41FC6"/>
    <w:rsid w:val="00D4609C"/>
    <w:rsid w:val="00D474F9"/>
    <w:rsid w:val="00D55164"/>
    <w:rsid w:val="00D55CDA"/>
    <w:rsid w:val="00D720A9"/>
    <w:rsid w:val="00D75285"/>
    <w:rsid w:val="00D81B3B"/>
    <w:rsid w:val="00D9224F"/>
    <w:rsid w:val="00DA4029"/>
    <w:rsid w:val="00DB0B67"/>
    <w:rsid w:val="00DF6D75"/>
    <w:rsid w:val="00E16D0E"/>
    <w:rsid w:val="00E32E77"/>
    <w:rsid w:val="00E342E6"/>
    <w:rsid w:val="00E520F4"/>
    <w:rsid w:val="00E77674"/>
    <w:rsid w:val="00E8174D"/>
    <w:rsid w:val="00E83A15"/>
    <w:rsid w:val="00E86A9A"/>
    <w:rsid w:val="00E87F4A"/>
    <w:rsid w:val="00E95D0A"/>
    <w:rsid w:val="00E96796"/>
    <w:rsid w:val="00E9691C"/>
    <w:rsid w:val="00EA151B"/>
    <w:rsid w:val="00EC0B9B"/>
    <w:rsid w:val="00EC393E"/>
    <w:rsid w:val="00EC5050"/>
    <w:rsid w:val="00ED3289"/>
    <w:rsid w:val="00EE7A01"/>
    <w:rsid w:val="00EF197C"/>
    <w:rsid w:val="00EF37D3"/>
    <w:rsid w:val="00EF3C95"/>
    <w:rsid w:val="00F1136A"/>
    <w:rsid w:val="00F136D3"/>
    <w:rsid w:val="00F261EA"/>
    <w:rsid w:val="00F426E2"/>
    <w:rsid w:val="00F50F37"/>
    <w:rsid w:val="00F5541B"/>
    <w:rsid w:val="00F708D8"/>
    <w:rsid w:val="00F75125"/>
    <w:rsid w:val="00F90A89"/>
    <w:rsid w:val="00F90F55"/>
    <w:rsid w:val="00F957BB"/>
    <w:rsid w:val="00FA2EF6"/>
    <w:rsid w:val="00FC69B5"/>
    <w:rsid w:val="00FE21F3"/>
    <w:rsid w:val="00FF27F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E20AB"/>
  <w15:docId w15:val="{D5ABFDD2-E43A-4353-86A3-740D34EA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124"/>
    <w:pPr>
      <w:widowControl w:val="0"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375124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375124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A5142"/>
    <w:rPr>
      <w:rFonts w:cs="Times New Roman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37512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A5142"/>
    <w:rPr>
      <w:rFonts w:cs="Times New Roman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375124"/>
  </w:style>
  <w:style w:type="paragraph" w:styleId="Legenda">
    <w:name w:val="caption"/>
    <w:basedOn w:val="Normalny"/>
    <w:uiPriority w:val="99"/>
    <w:qFormat/>
    <w:rsid w:val="003751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75124"/>
    <w:pPr>
      <w:suppressLineNumbers/>
    </w:pPr>
  </w:style>
  <w:style w:type="paragraph" w:customStyle="1" w:styleId="Tekstwstpniesformatowany">
    <w:name w:val="Tekst wstępnie sformatowany"/>
    <w:basedOn w:val="Normalny"/>
    <w:uiPriority w:val="99"/>
    <w:rsid w:val="00375124"/>
    <w:rPr>
      <w:rFonts w:ascii="Liberation Mono" w:hAnsi="Liberation Mono" w:cs="Liberation Mon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01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62CA5"/>
    <w:rPr>
      <w:rFonts w:cs="Times New Roman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locked/>
    <w:rsid w:val="00001122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34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9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29"/>
    <w:rPr>
      <w:rFonts w:ascii="Segoe UI" w:hAnsi="Segoe UI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Sekretariaty instytutów - 4 x 2 szt = 8 szt</vt:lpstr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Sekretariaty instytutów - 4 x 2 szt = 8 szt</dc:title>
  <dc:creator>kk</dc:creator>
  <cp:lastModifiedBy>Marcin Kmieciak</cp:lastModifiedBy>
  <cp:revision>4</cp:revision>
  <cp:lastPrinted>2019-11-04T11:34:00Z</cp:lastPrinted>
  <dcterms:created xsi:type="dcterms:W3CDTF">2019-11-05T07:57:00Z</dcterms:created>
  <dcterms:modified xsi:type="dcterms:W3CDTF">2019-11-05T10:29:00Z</dcterms:modified>
</cp:coreProperties>
</file>