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735" w:rsidRPr="00D47735" w:rsidRDefault="00D47735" w:rsidP="00D47735">
      <w:pPr>
        <w:spacing w:after="24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Ogłoszenie nr 534966-N-2019 z dnia 2019-04-08 r. </w:t>
      </w:r>
    </w:p>
    <w:p w:rsidR="00D47735" w:rsidRPr="00D47735" w:rsidRDefault="00D47735" w:rsidP="00D47735">
      <w:pPr>
        <w:spacing w:after="0" w:line="240" w:lineRule="auto"/>
        <w:jc w:val="center"/>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Uniwersytet Jana Kochanowskiego w Kielcach: Usługa dostępu do platformy zdalnego nauczania dla UJK w Kielcach</w:t>
      </w:r>
      <w:r w:rsidRPr="00D47735">
        <w:rPr>
          <w:rFonts w:ascii="Times New Roman" w:eastAsia="Times New Roman" w:hAnsi="Times New Roman" w:cs="Times New Roman"/>
          <w:sz w:val="24"/>
          <w:szCs w:val="24"/>
          <w:lang w:eastAsia="pl-PL"/>
        </w:rPr>
        <w:br/>
        <w:t xml:space="preserve">OGŁOSZENIE O ZAMÓWIENIU - Usługi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Zamieszczanie ogłoszenia:</w:t>
      </w:r>
      <w:r w:rsidRPr="00D47735">
        <w:rPr>
          <w:rFonts w:ascii="Times New Roman" w:eastAsia="Times New Roman" w:hAnsi="Times New Roman" w:cs="Times New Roman"/>
          <w:sz w:val="24"/>
          <w:szCs w:val="24"/>
          <w:lang w:eastAsia="pl-PL"/>
        </w:rPr>
        <w:t xml:space="preserve"> Zamieszczanie obowiązkowe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Ogłoszenie dotyczy:</w:t>
      </w:r>
      <w:r w:rsidRPr="00D47735">
        <w:rPr>
          <w:rFonts w:ascii="Times New Roman" w:eastAsia="Times New Roman" w:hAnsi="Times New Roman" w:cs="Times New Roman"/>
          <w:sz w:val="24"/>
          <w:szCs w:val="24"/>
          <w:lang w:eastAsia="pl-PL"/>
        </w:rPr>
        <w:t xml:space="preserve"> Zamówienia publicznego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Tak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Nazwa projektu lub programu</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Zamówienie będzie realizowane ze środków Europejskiego Funduszu Społecznego w ramach projektów: NOWE PERSPEKTYWY rozwoju Uniwersytetu Jana Kochanowskiego w Kielcach oraz Akcelerator Rozwoju Uniwersytetu Jana Kochanowskiego w Kielcach.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u w:val="single"/>
          <w:lang w:eastAsia="pl-PL"/>
        </w:rPr>
        <w:t>SEKCJA I: ZAMAWIAJĄCY</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Postępowanie przeprowadza centralny zamawiający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Informacje na temat podmiotu któremu zamawiający powierzył/powierzyli prowadzenie postępowania:</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Postępowanie jest przeprowadzane wspólnie przez zamawiających</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Informacje dodatkowe:</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 1) NAZWA I ADRES: </w:t>
      </w:r>
      <w:r w:rsidRPr="00D47735">
        <w:rPr>
          <w:rFonts w:ascii="Times New Roman" w:eastAsia="Times New Roman" w:hAnsi="Times New Roman" w:cs="Times New Roman"/>
          <w:sz w:val="24"/>
          <w:szCs w:val="24"/>
          <w:lang w:eastAsia="pl-PL"/>
        </w:rPr>
        <w:t xml:space="preserve">Uniwersytet Jana Kochanowskiego w Kielcach, krajowy numer identyfikacyjny 14070000000000, ul. ul. Żeromskiego  5 , 25-369  Kielce, woj. świętokrzyskie, państwo Polska, tel. 413 497 277, e-mail dzp@pu.kielce.pl, faks 413 497 278. </w:t>
      </w:r>
      <w:r w:rsidRPr="00D47735">
        <w:rPr>
          <w:rFonts w:ascii="Times New Roman" w:eastAsia="Times New Roman" w:hAnsi="Times New Roman" w:cs="Times New Roman"/>
          <w:sz w:val="24"/>
          <w:szCs w:val="24"/>
          <w:lang w:eastAsia="pl-PL"/>
        </w:rPr>
        <w:br/>
        <w:t xml:space="preserve">Adres strony internetowej (URL): www.ujk.edu.pl </w:t>
      </w:r>
      <w:r w:rsidRPr="00D47735">
        <w:rPr>
          <w:rFonts w:ascii="Times New Roman" w:eastAsia="Times New Roman" w:hAnsi="Times New Roman" w:cs="Times New Roman"/>
          <w:sz w:val="24"/>
          <w:szCs w:val="24"/>
          <w:lang w:eastAsia="pl-PL"/>
        </w:rPr>
        <w:br/>
        <w:t xml:space="preserve">Adres profilu nabywcy: </w:t>
      </w:r>
      <w:r w:rsidRPr="00D4773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 2) RODZAJ ZAMAWIAJĄCEGO: </w:t>
      </w:r>
      <w:r w:rsidRPr="00D47735">
        <w:rPr>
          <w:rFonts w:ascii="Times New Roman" w:eastAsia="Times New Roman" w:hAnsi="Times New Roman" w:cs="Times New Roman"/>
          <w:sz w:val="24"/>
          <w:szCs w:val="24"/>
          <w:lang w:eastAsia="pl-PL"/>
        </w:rPr>
        <w:t xml:space="preserve">Inny (proszę określić): </w:t>
      </w:r>
      <w:r w:rsidRPr="00D47735">
        <w:rPr>
          <w:rFonts w:ascii="Times New Roman" w:eastAsia="Times New Roman" w:hAnsi="Times New Roman" w:cs="Times New Roman"/>
          <w:sz w:val="24"/>
          <w:szCs w:val="24"/>
          <w:lang w:eastAsia="pl-PL"/>
        </w:rPr>
        <w:br/>
        <w:t xml:space="preserve">Uczelnia Publiczna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I.3) WSPÓLNE UDZIELANIE ZAMÓWIENIA </w:t>
      </w:r>
      <w:r w:rsidRPr="00D47735">
        <w:rPr>
          <w:rFonts w:ascii="Times New Roman" w:eastAsia="Times New Roman" w:hAnsi="Times New Roman" w:cs="Times New Roman"/>
          <w:b/>
          <w:bCs/>
          <w:i/>
          <w:iCs/>
          <w:sz w:val="24"/>
          <w:szCs w:val="24"/>
          <w:lang w:eastAsia="pl-PL"/>
        </w:rPr>
        <w:t>(jeżeli dotyczy)</w:t>
      </w:r>
      <w:r w:rsidRPr="00D47735">
        <w:rPr>
          <w:rFonts w:ascii="Times New Roman" w:eastAsia="Times New Roman" w:hAnsi="Times New Roman" w:cs="Times New Roman"/>
          <w:b/>
          <w:bCs/>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I.4) KOMUNIKACJA: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Tak </w:t>
      </w:r>
      <w:r w:rsidRPr="00D47735">
        <w:rPr>
          <w:rFonts w:ascii="Times New Roman" w:eastAsia="Times New Roman" w:hAnsi="Times New Roman" w:cs="Times New Roman"/>
          <w:sz w:val="24"/>
          <w:szCs w:val="24"/>
          <w:lang w:eastAsia="pl-PL"/>
        </w:rPr>
        <w:br/>
        <w:t xml:space="preserve">www.ujk.edu.pl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Tak </w:t>
      </w:r>
      <w:r w:rsidRPr="00D47735">
        <w:rPr>
          <w:rFonts w:ascii="Times New Roman" w:eastAsia="Times New Roman" w:hAnsi="Times New Roman" w:cs="Times New Roman"/>
          <w:sz w:val="24"/>
          <w:szCs w:val="24"/>
          <w:lang w:eastAsia="pl-PL"/>
        </w:rPr>
        <w:br/>
        <w:t xml:space="preserve">www.ujk.edu.pl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Oferty lub wnioski o dopuszczenie do udziału w postępowaniu należy przesyłać:</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Elektronicznie</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t xml:space="preserve">adres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Nie </w:t>
      </w:r>
      <w:r w:rsidRPr="00D47735">
        <w:rPr>
          <w:rFonts w:ascii="Times New Roman" w:eastAsia="Times New Roman" w:hAnsi="Times New Roman" w:cs="Times New Roman"/>
          <w:sz w:val="24"/>
          <w:szCs w:val="24"/>
          <w:lang w:eastAsia="pl-PL"/>
        </w:rPr>
        <w:br/>
        <w:t xml:space="preserve">Inny sposób: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Tak </w:t>
      </w:r>
      <w:r w:rsidRPr="00D47735">
        <w:rPr>
          <w:rFonts w:ascii="Times New Roman" w:eastAsia="Times New Roman" w:hAnsi="Times New Roman" w:cs="Times New Roman"/>
          <w:sz w:val="24"/>
          <w:szCs w:val="24"/>
          <w:lang w:eastAsia="pl-PL"/>
        </w:rPr>
        <w:br/>
        <w:t xml:space="preserve">Inny sposób: </w:t>
      </w:r>
      <w:r w:rsidRPr="00D47735">
        <w:rPr>
          <w:rFonts w:ascii="Times New Roman" w:eastAsia="Times New Roman" w:hAnsi="Times New Roman" w:cs="Times New Roman"/>
          <w:sz w:val="24"/>
          <w:szCs w:val="24"/>
          <w:lang w:eastAsia="pl-PL"/>
        </w:rPr>
        <w:br/>
        <w:t xml:space="preserve">Wyłącznie w formie pisemnej, papierowej </w:t>
      </w:r>
      <w:r w:rsidRPr="00D47735">
        <w:rPr>
          <w:rFonts w:ascii="Times New Roman" w:eastAsia="Times New Roman" w:hAnsi="Times New Roman" w:cs="Times New Roman"/>
          <w:sz w:val="24"/>
          <w:szCs w:val="24"/>
          <w:lang w:eastAsia="pl-PL"/>
        </w:rPr>
        <w:br/>
        <w:t xml:space="preserve">Adres: </w:t>
      </w:r>
      <w:r w:rsidRPr="00D47735">
        <w:rPr>
          <w:rFonts w:ascii="Times New Roman" w:eastAsia="Times New Roman" w:hAnsi="Times New Roman" w:cs="Times New Roman"/>
          <w:sz w:val="24"/>
          <w:szCs w:val="24"/>
          <w:lang w:eastAsia="pl-PL"/>
        </w:rPr>
        <w:br/>
        <w:t xml:space="preserve">Uniwersytet Jana Kochanowskiego w Kielcach, ul. Żeromskiego 5, Kancelaria Ogólna, 25-369 Kielce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u w:val="single"/>
          <w:lang w:eastAsia="pl-PL"/>
        </w:rPr>
        <w:t xml:space="preserve">SEKCJA II: PRZEDMIOT ZAMÓWIENIA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II.1) Nazwa nadana zamówieniu przez zamawiającego: </w:t>
      </w:r>
      <w:r w:rsidRPr="00D47735">
        <w:rPr>
          <w:rFonts w:ascii="Times New Roman" w:eastAsia="Times New Roman" w:hAnsi="Times New Roman" w:cs="Times New Roman"/>
          <w:sz w:val="24"/>
          <w:szCs w:val="24"/>
          <w:lang w:eastAsia="pl-PL"/>
        </w:rPr>
        <w:t xml:space="preserve">Usługa dostępu do platformy zdalnego nauczania dla UJK w Kielcach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Numer referencyjny: </w:t>
      </w:r>
      <w:r w:rsidRPr="00D47735">
        <w:rPr>
          <w:rFonts w:ascii="Times New Roman" w:eastAsia="Times New Roman" w:hAnsi="Times New Roman" w:cs="Times New Roman"/>
          <w:sz w:val="24"/>
          <w:szCs w:val="24"/>
          <w:lang w:eastAsia="pl-PL"/>
        </w:rPr>
        <w:t xml:space="preserve">DP.2301.15.2019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7735" w:rsidRPr="00D47735" w:rsidRDefault="00D47735" w:rsidP="00D47735">
      <w:pPr>
        <w:spacing w:after="0" w:line="240" w:lineRule="auto"/>
        <w:jc w:val="both"/>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lastRenderedPageBreak/>
        <w:br/>
      </w:r>
      <w:r w:rsidRPr="00D47735">
        <w:rPr>
          <w:rFonts w:ascii="Times New Roman" w:eastAsia="Times New Roman" w:hAnsi="Times New Roman" w:cs="Times New Roman"/>
          <w:b/>
          <w:bCs/>
          <w:sz w:val="24"/>
          <w:szCs w:val="24"/>
          <w:lang w:eastAsia="pl-PL"/>
        </w:rPr>
        <w:t xml:space="preserve">II.2) Rodzaj zamówienia: </w:t>
      </w:r>
      <w:r w:rsidRPr="00D47735">
        <w:rPr>
          <w:rFonts w:ascii="Times New Roman" w:eastAsia="Times New Roman" w:hAnsi="Times New Roman" w:cs="Times New Roman"/>
          <w:sz w:val="24"/>
          <w:szCs w:val="24"/>
          <w:lang w:eastAsia="pl-PL"/>
        </w:rPr>
        <w:t xml:space="preserve">Usługi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II.3) Informacja o możliwości składania ofert częściowych</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Zamówienie podzielone jest na części: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Oferty lub wnioski o dopuszczenie do udziału w postępowaniu można składać w odniesieniu do:</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II.4) Krótki opis przedmiotu zamówienia </w:t>
      </w:r>
      <w:r w:rsidRPr="00D4773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773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7735">
        <w:rPr>
          <w:rFonts w:ascii="Times New Roman" w:eastAsia="Times New Roman" w:hAnsi="Times New Roman" w:cs="Times New Roman"/>
          <w:sz w:val="24"/>
          <w:szCs w:val="24"/>
          <w:lang w:eastAsia="pl-PL"/>
        </w:rPr>
        <w:t xml:space="preserve">Przedmiotem zamówienia jest usługa dostępu do platformy zdalnego nauczania w „chmurze” lub na serwerze Wykonawcy, wraz z licencją na wszystkie wymagane funkcjonalności, stworzeniem repozytorium danych, utrzymaniem i asystą techniczną oraz przeprowadzeniem szkoleń.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II.5) Główny kod CPV: </w:t>
      </w:r>
      <w:r w:rsidRPr="00D47735">
        <w:rPr>
          <w:rFonts w:ascii="Times New Roman" w:eastAsia="Times New Roman" w:hAnsi="Times New Roman" w:cs="Times New Roman"/>
          <w:sz w:val="24"/>
          <w:szCs w:val="24"/>
          <w:lang w:eastAsia="pl-PL"/>
        </w:rPr>
        <w:t xml:space="preserve">80420000-4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Dodatkowe kody CPV:</w:t>
      </w:r>
      <w:r w:rsidRPr="00D477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Kod CPV</w:t>
            </w:r>
          </w:p>
        </w:tc>
      </w:tr>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80500000-9</w:t>
            </w:r>
          </w:p>
        </w:tc>
      </w:tr>
    </w:tbl>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II.6) Całkowita wartość zamówienia </w:t>
      </w:r>
      <w:r w:rsidRPr="00D47735">
        <w:rPr>
          <w:rFonts w:ascii="Times New Roman" w:eastAsia="Times New Roman" w:hAnsi="Times New Roman" w:cs="Times New Roman"/>
          <w:i/>
          <w:iCs/>
          <w:sz w:val="24"/>
          <w:szCs w:val="24"/>
          <w:lang w:eastAsia="pl-PL"/>
        </w:rPr>
        <w:t>(jeżeli zamawiający podaje informacje o wartości zamówienia)</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Wartość bez VAT: </w:t>
      </w:r>
      <w:r w:rsidRPr="00D47735">
        <w:rPr>
          <w:rFonts w:ascii="Times New Roman" w:eastAsia="Times New Roman" w:hAnsi="Times New Roman" w:cs="Times New Roman"/>
          <w:sz w:val="24"/>
          <w:szCs w:val="24"/>
          <w:lang w:eastAsia="pl-PL"/>
        </w:rPr>
        <w:br/>
        <w:t xml:space="preserve">Waluta: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PLN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7735">
        <w:rPr>
          <w:rFonts w:ascii="Times New Roman" w:eastAsia="Times New Roman" w:hAnsi="Times New Roman" w:cs="Times New Roman"/>
          <w:b/>
          <w:bCs/>
          <w:sz w:val="24"/>
          <w:szCs w:val="24"/>
          <w:lang w:eastAsia="pl-PL"/>
        </w:rPr>
        <w:t>Pzp</w:t>
      </w:r>
      <w:proofErr w:type="spellEnd"/>
      <w:r w:rsidRPr="00D47735">
        <w:rPr>
          <w:rFonts w:ascii="Times New Roman" w:eastAsia="Times New Roman" w:hAnsi="Times New Roman" w:cs="Times New Roman"/>
          <w:b/>
          <w:bCs/>
          <w:sz w:val="24"/>
          <w:szCs w:val="24"/>
          <w:lang w:eastAsia="pl-PL"/>
        </w:rPr>
        <w:t xml:space="preserve">: </w:t>
      </w:r>
      <w:r w:rsidRPr="00D47735">
        <w:rPr>
          <w:rFonts w:ascii="Times New Roman" w:eastAsia="Times New Roman" w:hAnsi="Times New Roman" w:cs="Times New Roman"/>
          <w:sz w:val="24"/>
          <w:szCs w:val="24"/>
          <w:lang w:eastAsia="pl-PL"/>
        </w:rPr>
        <w:t xml:space="preserve">Tak </w:t>
      </w:r>
      <w:r w:rsidRPr="00D4773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Zamawiający przewiduje możliwość udzielenia zamówień, o których mowa w art. 67 ust.1 pkt 6 )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polegających na powtórzeniu podobnych usług zgodnych z przedmiotem zamówienia m.in. w zakresie rozbudowy platformy o ilość kont użytkowników wraz z licencją oraz wsparciem technicznym, nie przekraczających 30 % zamówienia podstawowego. Zamówienie zostanie udzielone pod warunkiem, że zamawiający będzie posiadał niezbędne środki finansowe oraz w szczególności, gdy potrzeba zmiany zakresu usług będzie wynikała z większego zainteresowania zdalnymi szkoleniami. Udzielane zamówienie będzie realizowane na zasadach i wg cen obowiązujących w umowie podstawowej, na dzień zawarcia umowy w oparciu o art. 67, ust.1 pkt. 6)ustawy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miesiącach:  48  </w:t>
      </w:r>
      <w:r w:rsidRPr="00D47735">
        <w:rPr>
          <w:rFonts w:ascii="Times New Roman" w:eastAsia="Times New Roman" w:hAnsi="Times New Roman" w:cs="Times New Roman"/>
          <w:i/>
          <w:iCs/>
          <w:sz w:val="24"/>
          <w:szCs w:val="24"/>
          <w:lang w:eastAsia="pl-PL"/>
        </w:rPr>
        <w:t xml:space="preserve"> lub </w:t>
      </w:r>
      <w:r w:rsidRPr="00D47735">
        <w:rPr>
          <w:rFonts w:ascii="Times New Roman" w:eastAsia="Times New Roman" w:hAnsi="Times New Roman" w:cs="Times New Roman"/>
          <w:b/>
          <w:bCs/>
          <w:sz w:val="24"/>
          <w:szCs w:val="24"/>
          <w:lang w:eastAsia="pl-PL"/>
        </w:rPr>
        <w:t>dniach:</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i/>
          <w:iCs/>
          <w:sz w:val="24"/>
          <w:szCs w:val="24"/>
          <w:lang w:eastAsia="pl-PL"/>
        </w:rPr>
        <w:t>lub</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data rozpoczęcia: </w:t>
      </w:r>
      <w:r w:rsidRPr="00D47735">
        <w:rPr>
          <w:rFonts w:ascii="Times New Roman" w:eastAsia="Times New Roman" w:hAnsi="Times New Roman" w:cs="Times New Roman"/>
          <w:sz w:val="24"/>
          <w:szCs w:val="24"/>
          <w:lang w:eastAsia="pl-PL"/>
        </w:rPr>
        <w:t> </w:t>
      </w:r>
      <w:r w:rsidRPr="00D47735">
        <w:rPr>
          <w:rFonts w:ascii="Times New Roman" w:eastAsia="Times New Roman" w:hAnsi="Times New Roman" w:cs="Times New Roman"/>
          <w:i/>
          <w:iCs/>
          <w:sz w:val="24"/>
          <w:szCs w:val="24"/>
          <w:lang w:eastAsia="pl-PL"/>
        </w:rPr>
        <w:t xml:space="preserve"> lub </w:t>
      </w:r>
      <w:r w:rsidRPr="00D47735">
        <w:rPr>
          <w:rFonts w:ascii="Times New Roman" w:eastAsia="Times New Roman" w:hAnsi="Times New Roman" w:cs="Times New Roman"/>
          <w:b/>
          <w:bCs/>
          <w:sz w:val="24"/>
          <w:szCs w:val="24"/>
          <w:lang w:eastAsia="pl-PL"/>
        </w:rPr>
        <w:t xml:space="preserve">zakończenia: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II.9) Informacje dodatkowe: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lastRenderedPageBreak/>
        <w:t xml:space="preserve">III.1) WARUNKI UDZIAŁU W POSTĘPOWANIU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Określenie warunków: Zamawiający nie precyzuje szczegółowego warunku w tym zakresie. </w:t>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III.1.2) Sytuacja finansowa lub ekonomiczna </w:t>
      </w:r>
      <w:r w:rsidRPr="00D47735">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przy czym kwota ubezpieczenia nie może być mniejsza niż 300.000,00 zł (słownie : trzysta tysięcy złotych, 00/100). </w:t>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III.1.3) Zdolność techniczna lub zawodowa </w:t>
      </w:r>
      <w:r w:rsidRPr="00D47735">
        <w:rPr>
          <w:rFonts w:ascii="Times New Roman" w:eastAsia="Times New Roman" w:hAnsi="Times New Roman" w:cs="Times New Roman"/>
          <w:sz w:val="24"/>
          <w:szCs w:val="24"/>
          <w:lang w:eastAsia="pl-PL"/>
        </w:rPr>
        <w:br/>
        <w:t xml:space="preserve">Określenie warunków: a) Wykonawca wykaże, że wykonał, a w przypadku świadczeń okresowych lub ciągłych również wykonuje, w okresie ostatnich 3 lat przed upływem terminu składania ofert, a jeżeli okres prowadzenia działalności jest krótszy - w tym okresie, co najmniej :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Dwie usługi polegające na przygotowaniu i wdrożeniu platformy zdalnego nauczania (e-learningowej) o wartości brutto nie mniejszej niż 200.000,00 zł każda,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Dwie usługi polegające na przygotowaniu i wdrożeniu platformy zdalnego nauczania (e-learningowej) z aktywnymi min. 2500 użytkownikami.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Dwie usługi polegające na świadczeniu usług wsparcia technicznego w zakresie działania platform e-learningowych, przy czym , każda z usług powinna trwać nieprzerwanie przez okres min. 12 miesięcy. UWAGA Jeśli wykonawca wykaże dwie usługi, które łącznie spełnią wszystkie warunki opisane powyżej zamawiający uzna warunek za spełniony b) Wykonawca wykaże, że dysponuje osobami zdolnymi do realizacji zamówienia tzn. dysponuje lub będzie dysponował: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minimum 1 osobą , kierownik odpowiedzialny za kwestie merytoryczne i za kontakt z zamawiającym, posiadającą min. 2 letnie doświadczenie w kierowaniu projektami na rzecz podmiotów zewnętrznych , w zakresie utrzymania i rozwoju platformy e-learningowej,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minimum 1 osobą - programista, specjalistą z min. 2 letnim doświadczeniem w projektowaniu i tworzeniu responsywnych, interaktywnych stron internetowych, w tym również w tworzeniu szkoleń w oparciu o najnowsze technologie e-learningowe, z doświadczeniem w projektowaniu, instalacji, konfiguracji i wdrażania co najmniej 2 platform e-learningowych dla minimum 2500 użytkowników </w:t>
      </w:r>
      <w:r w:rsidRPr="00D47735">
        <w:rPr>
          <w:rFonts w:ascii="Times New Roman" w:eastAsia="Times New Roman" w:hAnsi="Times New Roman" w:cs="Times New Roman"/>
          <w:sz w:val="24"/>
          <w:szCs w:val="24"/>
          <w:lang w:eastAsia="pl-PL"/>
        </w:rPr>
        <w:sym w:font="Symbol" w:char="F0D8"/>
      </w:r>
      <w:r w:rsidRPr="00D47735">
        <w:rPr>
          <w:rFonts w:ascii="Times New Roman" w:eastAsia="Times New Roman" w:hAnsi="Times New Roman" w:cs="Times New Roman"/>
          <w:sz w:val="24"/>
          <w:szCs w:val="24"/>
          <w:lang w:eastAsia="pl-PL"/>
        </w:rPr>
        <w:t xml:space="preserve"> Minimum 1 osobą - administrator platform e-learningowych, który posiada wykształcenie informatyczne lub teleinformatyczne oraz doświadczenie w administrowaniu minimum 2 platformami e-learningowymi w okresie ostatnich 3 lat przed upływem terminu składania ofert , przy czym okres pełnienia funkcji administratora przez tę osobę nie może być krótszy niż 12 miesięcy. </w:t>
      </w:r>
      <w:r w:rsidRPr="00D4773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7735">
        <w:rPr>
          <w:rFonts w:ascii="Times New Roman" w:eastAsia="Times New Roman" w:hAnsi="Times New Roman" w:cs="Times New Roman"/>
          <w:sz w:val="24"/>
          <w:szCs w:val="24"/>
          <w:lang w:eastAsia="pl-PL"/>
        </w:rPr>
        <w:br/>
        <w:t xml:space="preserve">Informacje dodatkowe: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III.2) PODSTAWY WYKLUCZENIA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7735">
        <w:rPr>
          <w:rFonts w:ascii="Times New Roman" w:eastAsia="Times New Roman" w:hAnsi="Times New Roman" w:cs="Times New Roman"/>
          <w:b/>
          <w:bCs/>
          <w:sz w:val="24"/>
          <w:szCs w:val="24"/>
          <w:lang w:eastAsia="pl-PL"/>
        </w:rPr>
        <w:t>Pzp</w:t>
      </w:r>
      <w:proofErr w:type="spellEnd"/>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7735">
        <w:rPr>
          <w:rFonts w:ascii="Times New Roman" w:eastAsia="Times New Roman" w:hAnsi="Times New Roman" w:cs="Times New Roman"/>
          <w:b/>
          <w:bCs/>
          <w:sz w:val="24"/>
          <w:szCs w:val="24"/>
          <w:lang w:eastAsia="pl-PL"/>
        </w:rPr>
        <w:t>Pzp</w:t>
      </w:r>
      <w:proofErr w:type="spellEnd"/>
      <w:r w:rsidRPr="00D4773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Tak (podstawa wykluczenia określona w art. </w:t>
      </w:r>
      <w:r>
        <w:rPr>
          <w:rFonts w:ascii="Times New Roman" w:eastAsia="Times New Roman" w:hAnsi="Times New Roman" w:cs="Times New Roman"/>
          <w:sz w:val="24"/>
          <w:szCs w:val="24"/>
          <w:lang w:eastAsia="pl-PL"/>
        </w:rPr>
        <w:t xml:space="preserve">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bookmarkStart w:id="0" w:name="_GoBack"/>
      <w:bookmarkEnd w:id="0"/>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7735">
        <w:rPr>
          <w:rFonts w:ascii="Times New Roman" w:eastAsia="Times New Roman" w:hAnsi="Times New Roman" w:cs="Times New Roman"/>
          <w:sz w:val="24"/>
          <w:szCs w:val="24"/>
          <w:lang w:eastAsia="pl-PL"/>
        </w:rPr>
        <w:br/>
        <w:t xml:space="preserve">Tak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Oświadczenie o spełnianiu kryteriów selekcji </w:t>
      </w:r>
      <w:r w:rsidRPr="00D47735">
        <w:rPr>
          <w:rFonts w:ascii="Times New Roman" w:eastAsia="Times New Roman" w:hAnsi="Times New Roman" w:cs="Times New Roman"/>
          <w:sz w:val="24"/>
          <w:szCs w:val="24"/>
          <w:lang w:eastAsia="pl-PL"/>
        </w:rPr>
        <w:br/>
        <w:t xml:space="preserve">Nie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III.5.1) W ZAKRESIE SPEŁNIANIA WARUNKÓW UDZIAŁU W POSTĘPOWANIU:</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1) W celu potwierdzenia spełniania warunków udziału w postępowaniu dotyczących zdolności technicznej lub zawodowej wykonawca złoży: a/ Wykaz usług wykonanych, a w przypadku świadczeń okresowych lub ciągłych również wykonywanych, w okresie ostatnich trzech lat przed upływem terminu składania ofert, a jeżeli okres prowadzenia działalności jest krótszy, w tym okresie, wraz z podaniem ich wartości ,przedmiotu, dat wykonania i podmiotów na rzecz których te usługi zostały wykonane, wraz z dowodami określającymi czy zostały wykonane (są wykonywane) należycie. Dowodami potwierdzającymi należyte wykonanie usług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Ww. dokument musi jednoznacznie potwierdzać spełnienie warunku, o którym mowa w rozdziale V. pkt. 2, </w:t>
      </w:r>
      <w:proofErr w:type="spellStart"/>
      <w:r w:rsidRPr="00D47735">
        <w:rPr>
          <w:rFonts w:ascii="Times New Roman" w:eastAsia="Times New Roman" w:hAnsi="Times New Roman" w:cs="Times New Roman"/>
          <w:sz w:val="24"/>
          <w:szCs w:val="24"/>
          <w:lang w:eastAsia="pl-PL"/>
        </w:rPr>
        <w:t>ppkt</w:t>
      </w:r>
      <w:proofErr w:type="spellEnd"/>
      <w:r w:rsidRPr="00D47735">
        <w:rPr>
          <w:rFonts w:ascii="Times New Roman" w:eastAsia="Times New Roman" w:hAnsi="Times New Roman" w:cs="Times New Roman"/>
          <w:sz w:val="24"/>
          <w:szCs w:val="24"/>
          <w:lang w:eastAsia="pl-PL"/>
        </w:rPr>
        <w:t xml:space="preserve">. 3), lit. a) SIWZ. b/ Wykaz osób, które będą uczestniczyć w realizacji niniejszego zamówienia wraz z informacjami na temat ich kwalifikacji zawodowych, uprawnień, doświadczenia i wykształcenia niezbędnych do wykonania zamówienia, zakresu wykonanych przez nie czynności oraz informacją o podstawie do dysponowania tymi osobami. Z ww. dokumentu musi jasno wynikać spełnienie warunku, o którym mowa w rozdziale V. pkt 2. ppkt.3), lit. b SIWZ. 2) W celu potwierdzenia spełniania warunków udziału w postępowaniu dotyczących zdolności sytuacji ekonomicznej lub finansowej wykonawca zobowiązany jest przedłożyć : a) aktualny dokument potwierdzający, że wykonawca jest ubezpieczony od odpowiedzialności cywilnej w zakresie prowadzonej działalności związanej z przedmiotem zamówienia na sumę gwarancyjną nie mniejszą niż 300.000,00 zł.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III.5.2) W ZAKRESIE KRYTERIÓW SELEKCJI:</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 xml:space="preserve">III.7) INNE DOKUMENTY NIE WYMIENIONE W pkt III.3) - III.6)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1) o których mowa w rozdziale VI ust. 4 pkt. 3) lit. a) niniejszej SIWZ składa dokument lub dokumenty, wystawione w kraju, w którym ma siedzibę lub miejsce zamieszkania, potwierdzające odpowiednio, że: a) nie otwarto jego likwidacji ani nie ogłoszono upadłości; Dokumenty, o których mowa w pkt. poprzednim , powinny być wystawione nie wcześniej niż 6 miesięcy przed upływem terminu składania ofert albo wniosków o dopuszczenie do udziału w postępowaniu.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celu potwierdzenia braku podstaw do wykluczenia wykonawcy z postępowania o udzielenie zamówienia publicznego Wykonawca, w terminie 3 dni od zamieszczenia przez Zamawiającego na stronie internetowej informacji z otwarcia ofert, o której mowa w art. 86 ust. 5 ustawy, przekazuje Zamawiającemu oświadczenie, o przynależności albo braku przynależności do tej samej grupy kapitałowej o której mowa w art. 24 ust. 1 pkt. 23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u w:val="single"/>
          <w:lang w:eastAsia="pl-PL"/>
        </w:rPr>
        <w:t xml:space="preserve">SEKCJA IV: PROCEDURA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lastRenderedPageBreak/>
        <w:t xml:space="preserve">IV.1) OPIS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IV.1.1) Tryb udzielenia zamówienia: </w:t>
      </w:r>
      <w:r w:rsidRPr="00D47735">
        <w:rPr>
          <w:rFonts w:ascii="Times New Roman" w:eastAsia="Times New Roman" w:hAnsi="Times New Roman" w:cs="Times New Roman"/>
          <w:sz w:val="24"/>
          <w:szCs w:val="24"/>
          <w:lang w:eastAsia="pl-PL"/>
        </w:rPr>
        <w:t xml:space="preserve">Przetarg nieograniczony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IV.1.2) Zamawiający żąda wniesienia wadium:</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Tak </w:t>
      </w:r>
      <w:r w:rsidRPr="00D47735">
        <w:rPr>
          <w:rFonts w:ascii="Times New Roman" w:eastAsia="Times New Roman" w:hAnsi="Times New Roman" w:cs="Times New Roman"/>
          <w:sz w:val="24"/>
          <w:szCs w:val="24"/>
          <w:lang w:eastAsia="pl-PL"/>
        </w:rPr>
        <w:br/>
        <w:t xml:space="preserve">Informacja na temat wadium </w:t>
      </w:r>
      <w:r w:rsidRPr="00D47735">
        <w:rPr>
          <w:rFonts w:ascii="Times New Roman" w:eastAsia="Times New Roman" w:hAnsi="Times New Roman" w:cs="Times New Roman"/>
          <w:sz w:val="24"/>
          <w:szCs w:val="24"/>
          <w:lang w:eastAsia="pl-PL"/>
        </w:rPr>
        <w:br/>
        <w:t xml:space="preserve">1. Warunkiem udziału w postępowaniu jest wniesienie przelewem wadium w kwocie: 15000,00 zł (słownie złotych: piętnaście tysięcy, 00/100). 2. Wykonawca, który zamierza wnieść wadium w pieniądzu powinien uiścić ww. kwotę: przed upływem terminu składania ofert na konto Zamawiającego: Uniwersytet Jana Kochanowskiego w Kielcach, nr rachunku bankowego: 15 1160 2202 0000 0003 3977 3201 , tytułem: nr postępowania DP.2301.88.2018 –Usługa dostępu do platformy zdalnego nauczania dla UJK w Kielcach 3. W przypadku wniesienia wadium w innych formach, dopuszczonych przepisami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art. 45 ust. 6, należy dołączyć do oferty stosowny dokument w formie oryginału. W treści tego dokumentu powinno być zawarte zobowiązanie wynikające z art. 46 ust. 4a i ust. 5 ustawy Prawo zamówień publicznych.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IV.1.3) Przewiduje się udzielenie zaliczek na poczet wykonania zamówienia:</w:t>
      </w:r>
      <w:r w:rsidRPr="00D47735">
        <w:rPr>
          <w:rFonts w:ascii="Times New Roman" w:eastAsia="Times New Roman" w:hAnsi="Times New Roman" w:cs="Times New Roman"/>
          <w:sz w:val="24"/>
          <w:szCs w:val="24"/>
          <w:lang w:eastAsia="pl-PL"/>
        </w:rPr>
        <w:t xml:space="preserv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t xml:space="preserve">Należy podać informacje na temat udzielania zaliczek: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7735">
        <w:rPr>
          <w:rFonts w:ascii="Times New Roman" w:eastAsia="Times New Roman" w:hAnsi="Times New Roman" w:cs="Times New Roman"/>
          <w:sz w:val="24"/>
          <w:szCs w:val="24"/>
          <w:lang w:eastAsia="pl-PL"/>
        </w:rPr>
        <w:br/>
        <w:t xml:space="preserve">Nie </w:t>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IV.1.5.) Wymaga się złożenia oferty wariantowej: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Dopuszcza się złożenie oferty wariantowej </w:t>
      </w:r>
      <w:r w:rsidRPr="00D47735">
        <w:rPr>
          <w:rFonts w:ascii="Times New Roman" w:eastAsia="Times New Roman" w:hAnsi="Times New Roman" w:cs="Times New Roman"/>
          <w:sz w:val="24"/>
          <w:szCs w:val="24"/>
          <w:lang w:eastAsia="pl-PL"/>
        </w:rPr>
        <w:br/>
        <w:t xml:space="preserve">Tak </w:t>
      </w:r>
      <w:r w:rsidRPr="00D4773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Liczba wykonawców   </w:t>
      </w:r>
      <w:r w:rsidRPr="00D47735">
        <w:rPr>
          <w:rFonts w:ascii="Times New Roman" w:eastAsia="Times New Roman" w:hAnsi="Times New Roman" w:cs="Times New Roman"/>
          <w:sz w:val="24"/>
          <w:szCs w:val="24"/>
          <w:lang w:eastAsia="pl-PL"/>
        </w:rPr>
        <w:br/>
        <w:t xml:space="preserve">Przewidywana minimalna liczba wykonawców </w:t>
      </w:r>
      <w:r w:rsidRPr="00D47735">
        <w:rPr>
          <w:rFonts w:ascii="Times New Roman" w:eastAsia="Times New Roman" w:hAnsi="Times New Roman" w:cs="Times New Roman"/>
          <w:sz w:val="24"/>
          <w:szCs w:val="24"/>
          <w:lang w:eastAsia="pl-PL"/>
        </w:rPr>
        <w:br/>
        <w:t xml:space="preserve">Maksymalna liczba wykonawców   </w:t>
      </w:r>
      <w:r w:rsidRPr="00D47735">
        <w:rPr>
          <w:rFonts w:ascii="Times New Roman" w:eastAsia="Times New Roman" w:hAnsi="Times New Roman" w:cs="Times New Roman"/>
          <w:sz w:val="24"/>
          <w:szCs w:val="24"/>
          <w:lang w:eastAsia="pl-PL"/>
        </w:rPr>
        <w:br/>
        <w:t xml:space="preserve">Kryteria selekcji wykonawców: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IV.1.7) Informacje na temat umowy ramowej lub dynamicznego systemu zakupów: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Umowa ramowa będzie zawarta: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Czy przewiduje się ograniczenie liczby uczestników umowy ramowej: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Przewidziana maksymalna liczba uczestników umowy ramowej: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Zamówienie obejmuje ustanowienie dynamicznego systemu zakupów: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Adres strony internetowej, na której będą zamieszczone dodatkowe informacje dotyczące dynamicznego </w:t>
      </w:r>
      <w:r w:rsidRPr="00D47735">
        <w:rPr>
          <w:rFonts w:ascii="Times New Roman" w:eastAsia="Times New Roman" w:hAnsi="Times New Roman" w:cs="Times New Roman"/>
          <w:sz w:val="24"/>
          <w:szCs w:val="24"/>
          <w:lang w:eastAsia="pl-PL"/>
        </w:rPr>
        <w:lastRenderedPageBreak/>
        <w:t xml:space="preserve">systemu zakupów: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IV.1.8) Aukcja elektroniczna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Przewidziane jest przeprowadzenie aukcji elektronicznej </w:t>
      </w:r>
      <w:r w:rsidRPr="00D47735">
        <w:rPr>
          <w:rFonts w:ascii="Times New Roman" w:eastAsia="Times New Roman" w:hAnsi="Times New Roman" w:cs="Times New Roman"/>
          <w:i/>
          <w:iCs/>
          <w:sz w:val="24"/>
          <w:szCs w:val="24"/>
          <w:lang w:eastAsia="pl-PL"/>
        </w:rPr>
        <w:t xml:space="preserve">(przetarg nieograniczony, przetarg ograniczony, negocjacje z ogłoszeniem) </w:t>
      </w:r>
      <w:r w:rsidRPr="00D47735">
        <w:rPr>
          <w:rFonts w:ascii="Times New Roman" w:eastAsia="Times New Roman" w:hAnsi="Times New Roman" w:cs="Times New Roman"/>
          <w:sz w:val="24"/>
          <w:szCs w:val="24"/>
          <w:lang w:eastAsia="pl-PL"/>
        </w:rPr>
        <w:t xml:space="preserve">Nie </w:t>
      </w:r>
      <w:r w:rsidRPr="00D47735">
        <w:rPr>
          <w:rFonts w:ascii="Times New Roman" w:eastAsia="Times New Roman" w:hAnsi="Times New Roman" w:cs="Times New Roman"/>
          <w:sz w:val="24"/>
          <w:szCs w:val="24"/>
          <w:lang w:eastAsia="pl-PL"/>
        </w:rPr>
        <w:br/>
        <w:t xml:space="preserve">Należy podać adres strony internetowej, na której aukcja będzie prowadzona: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7735">
        <w:rPr>
          <w:rFonts w:ascii="Times New Roman" w:eastAsia="Times New Roman" w:hAnsi="Times New Roman" w:cs="Times New Roman"/>
          <w:sz w:val="24"/>
          <w:szCs w:val="24"/>
          <w:lang w:eastAsia="pl-PL"/>
        </w:rPr>
        <w:br/>
        <w:t xml:space="preserve">Informacje dotyczące przebiegu aukcji elektronicznej: </w:t>
      </w:r>
      <w:r w:rsidRPr="00D4773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773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773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7735">
        <w:rPr>
          <w:rFonts w:ascii="Times New Roman" w:eastAsia="Times New Roman" w:hAnsi="Times New Roman" w:cs="Times New Roman"/>
          <w:sz w:val="24"/>
          <w:szCs w:val="24"/>
          <w:lang w:eastAsia="pl-PL"/>
        </w:rPr>
        <w:br/>
        <w:t xml:space="preserve">Informacje o liczbie etapów aukcji elektronicznej i czasie ich trwania: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Czas trwania: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7735">
        <w:rPr>
          <w:rFonts w:ascii="Times New Roman" w:eastAsia="Times New Roman" w:hAnsi="Times New Roman" w:cs="Times New Roman"/>
          <w:sz w:val="24"/>
          <w:szCs w:val="24"/>
          <w:lang w:eastAsia="pl-PL"/>
        </w:rPr>
        <w:br/>
        <w:t xml:space="preserve">Warunki zamknięcia aukcji elektronicznej: </w:t>
      </w:r>
      <w:r w:rsidRPr="00D47735">
        <w:rPr>
          <w:rFonts w:ascii="Times New Roman" w:eastAsia="Times New Roman" w:hAnsi="Times New Roman" w:cs="Times New Roman"/>
          <w:sz w:val="24"/>
          <w:szCs w:val="24"/>
          <w:lang w:eastAsia="pl-PL"/>
        </w:rPr>
        <w:br/>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IV.2) KRYTERIA OCENY OFERT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IV.2.1) Kryteria oceny ofert: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IV.2.2) Kryteria</w:t>
      </w:r>
      <w:r w:rsidRPr="00D4773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01"/>
        <w:gridCol w:w="1016"/>
      </w:tblGrid>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Znaczenie</w:t>
            </w:r>
          </w:p>
        </w:tc>
      </w:tr>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60,00</w:t>
            </w:r>
          </w:p>
        </w:tc>
      </w:tr>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Dodatkowe godziny wsparcia platformy e-learningowej w powiązaniu z tokiem studiów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20,00</w:t>
            </w:r>
          </w:p>
        </w:tc>
      </w:tr>
      <w:tr w:rsidR="00D47735" w:rsidRPr="00D47735" w:rsidTr="00D47735">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Czas naprawy/usunięcia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20,00</w:t>
            </w:r>
          </w:p>
        </w:tc>
      </w:tr>
    </w:tbl>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7735">
        <w:rPr>
          <w:rFonts w:ascii="Times New Roman" w:eastAsia="Times New Roman" w:hAnsi="Times New Roman" w:cs="Times New Roman"/>
          <w:b/>
          <w:bCs/>
          <w:sz w:val="24"/>
          <w:szCs w:val="24"/>
          <w:lang w:eastAsia="pl-PL"/>
        </w:rPr>
        <w:t>Pzp</w:t>
      </w:r>
      <w:proofErr w:type="spellEnd"/>
      <w:r w:rsidRPr="00D47735">
        <w:rPr>
          <w:rFonts w:ascii="Times New Roman" w:eastAsia="Times New Roman" w:hAnsi="Times New Roman" w:cs="Times New Roman"/>
          <w:b/>
          <w:bCs/>
          <w:sz w:val="24"/>
          <w:szCs w:val="24"/>
          <w:lang w:eastAsia="pl-PL"/>
        </w:rPr>
        <w:t xml:space="preserve"> </w:t>
      </w:r>
      <w:r w:rsidRPr="00D47735">
        <w:rPr>
          <w:rFonts w:ascii="Times New Roman" w:eastAsia="Times New Roman" w:hAnsi="Times New Roman" w:cs="Times New Roman"/>
          <w:sz w:val="24"/>
          <w:szCs w:val="24"/>
          <w:lang w:eastAsia="pl-PL"/>
        </w:rPr>
        <w:t xml:space="preserve">(przetarg nieograniczony) </w:t>
      </w:r>
      <w:r w:rsidRPr="00D47735">
        <w:rPr>
          <w:rFonts w:ascii="Times New Roman" w:eastAsia="Times New Roman" w:hAnsi="Times New Roman" w:cs="Times New Roman"/>
          <w:sz w:val="24"/>
          <w:szCs w:val="24"/>
          <w:lang w:eastAsia="pl-PL"/>
        </w:rPr>
        <w:br/>
        <w:t xml:space="preserve">Tak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IV.3) Negocjacje z ogłoszeniem, dialog konkurencyjny, partnerstwo innowacyjne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IV.3.1) Informacje na temat negocjacji z ogłoszeniem</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Minimalne wymagania, które muszą spełniać wszystkie oferty: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7735">
        <w:rPr>
          <w:rFonts w:ascii="Times New Roman" w:eastAsia="Times New Roman" w:hAnsi="Times New Roman" w:cs="Times New Roman"/>
          <w:sz w:val="24"/>
          <w:szCs w:val="24"/>
          <w:lang w:eastAsia="pl-PL"/>
        </w:rPr>
        <w:br/>
        <w:t xml:space="preserve">Przewidziany jest podział negocjacji na etapy w celu ograniczenia liczby ofert: </w:t>
      </w:r>
      <w:r w:rsidRPr="00D47735">
        <w:rPr>
          <w:rFonts w:ascii="Times New Roman" w:eastAsia="Times New Roman" w:hAnsi="Times New Roman" w:cs="Times New Roman"/>
          <w:sz w:val="24"/>
          <w:szCs w:val="24"/>
          <w:lang w:eastAsia="pl-PL"/>
        </w:rPr>
        <w:br/>
        <w:t xml:space="preserve">Należy podać informacje na temat etapów negocjacji (w tym liczbę etapów):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lastRenderedPageBreak/>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IV.3.2) Informacje na temat dialogu konkurencyjnego</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Wstępny harmonogram postępowania: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Podział dialogu na etapy w celu ograniczenia liczby rozwiązań: </w:t>
      </w:r>
      <w:r w:rsidRPr="00D47735">
        <w:rPr>
          <w:rFonts w:ascii="Times New Roman" w:eastAsia="Times New Roman" w:hAnsi="Times New Roman" w:cs="Times New Roman"/>
          <w:sz w:val="24"/>
          <w:szCs w:val="24"/>
          <w:lang w:eastAsia="pl-PL"/>
        </w:rPr>
        <w:br/>
        <w:t xml:space="preserve">Należy podać informacje na temat etapów dialogu: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IV.3.3) Informacje na temat partnerstwa innowacyjnego</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Informacje dodatkowe: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IV.4) Licytacja elektroniczna </w:t>
      </w:r>
      <w:r w:rsidRPr="00D47735">
        <w:rPr>
          <w:rFonts w:ascii="Times New Roman" w:eastAsia="Times New Roman" w:hAnsi="Times New Roman" w:cs="Times New Roman"/>
          <w:sz w:val="24"/>
          <w:szCs w:val="24"/>
          <w:lang w:eastAsia="pl-PL"/>
        </w:rPr>
        <w:br/>
        <w:t xml:space="preserve">Adres strony internetowej, na której będzie prowadzona licytacja elektroniczna: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Informacje o liczbie etapów licytacji elektronicznej i czasie ich trwania: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Czas trwania: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Termin składania wniosków o dopuszczenie do udziału w licytacji elektronicznej: </w:t>
      </w:r>
      <w:r w:rsidRPr="00D47735">
        <w:rPr>
          <w:rFonts w:ascii="Times New Roman" w:eastAsia="Times New Roman" w:hAnsi="Times New Roman" w:cs="Times New Roman"/>
          <w:sz w:val="24"/>
          <w:szCs w:val="24"/>
          <w:lang w:eastAsia="pl-PL"/>
        </w:rPr>
        <w:br/>
        <w:t xml:space="preserve">Data: godzina: </w:t>
      </w:r>
      <w:r w:rsidRPr="00D47735">
        <w:rPr>
          <w:rFonts w:ascii="Times New Roman" w:eastAsia="Times New Roman" w:hAnsi="Times New Roman" w:cs="Times New Roman"/>
          <w:sz w:val="24"/>
          <w:szCs w:val="24"/>
          <w:lang w:eastAsia="pl-PL"/>
        </w:rPr>
        <w:br/>
        <w:t xml:space="preserve">Termin otwarcia licytacji elektronicznej: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Termin i warunki zamknięcia licytacji elektronicznej: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t xml:space="preserve">Wszelkie istotne dla stron postanowienia zawiera załącznik nr 7 do SIWZ tj. Projekt umowy.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Wymagania dotyczące zabezpieczenia należytego wykonania umowy: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lang w:eastAsia="pl-PL"/>
        </w:rPr>
        <w:br/>
        <w:t xml:space="preserve">Informacje dodatkowe: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r w:rsidRPr="00D47735">
        <w:rPr>
          <w:rFonts w:ascii="Times New Roman" w:eastAsia="Times New Roman" w:hAnsi="Times New Roman" w:cs="Times New Roman"/>
          <w:b/>
          <w:bCs/>
          <w:sz w:val="24"/>
          <w:szCs w:val="24"/>
          <w:lang w:eastAsia="pl-PL"/>
        </w:rPr>
        <w:t>IV.5) ZMIANA UMOWY</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7735">
        <w:rPr>
          <w:rFonts w:ascii="Times New Roman" w:eastAsia="Times New Roman" w:hAnsi="Times New Roman" w:cs="Times New Roman"/>
          <w:sz w:val="24"/>
          <w:szCs w:val="24"/>
          <w:lang w:eastAsia="pl-PL"/>
        </w:rPr>
        <w:t xml:space="preserve"> Tak </w:t>
      </w:r>
      <w:r w:rsidRPr="00D47735">
        <w:rPr>
          <w:rFonts w:ascii="Times New Roman" w:eastAsia="Times New Roman" w:hAnsi="Times New Roman" w:cs="Times New Roman"/>
          <w:sz w:val="24"/>
          <w:szCs w:val="24"/>
          <w:lang w:eastAsia="pl-PL"/>
        </w:rPr>
        <w:br/>
        <w:t xml:space="preserve">Należy wskazać zakres, charakter zmian oraz warunki wprowadzenia zmian: </w:t>
      </w:r>
      <w:r w:rsidRPr="00D47735">
        <w:rPr>
          <w:rFonts w:ascii="Times New Roman" w:eastAsia="Times New Roman" w:hAnsi="Times New Roman" w:cs="Times New Roman"/>
          <w:sz w:val="24"/>
          <w:szCs w:val="24"/>
          <w:lang w:eastAsia="pl-PL"/>
        </w:rPr>
        <w:br/>
        <w:t xml:space="preserve">1. Zawarcie umowy nastąpi według wzoru Zamawiającego – stanowiącego załącznik nr 7 do SIWZ. 2. Zamawiający przewiduje możliwość dokonania zmian postanowień zawartej umowy w stosunku do treści oferty, na podstawie, której dokonano wyboru wykonawcy, w szczególności w okolicznościach określonych </w:t>
      </w:r>
      <w:r w:rsidRPr="00D47735">
        <w:rPr>
          <w:rFonts w:ascii="Times New Roman" w:eastAsia="Times New Roman" w:hAnsi="Times New Roman" w:cs="Times New Roman"/>
          <w:sz w:val="24"/>
          <w:szCs w:val="24"/>
          <w:lang w:eastAsia="pl-PL"/>
        </w:rPr>
        <w:lastRenderedPageBreak/>
        <w:t xml:space="preserve">w art.144, ust.1 ustawy </w:t>
      </w:r>
      <w:proofErr w:type="spellStart"/>
      <w:r w:rsidRPr="00D47735">
        <w:rPr>
          <w:rFonts w:ascii="Times New Roman" w:eastAsia="Times New Roman" w:hAnsi="Times New Roman" w:cs="Times New Roman"/>
          <w:sz w:val="24"/>
          <w:szCs w:val="24"/>
          <w:lang w:eastAsia="pl-PL"/>
        </w:rPr>
        <w:t>Pzp</w:t>
      </w:r>
      <w:proofErr w:type="spellEnd"/>
      <w:r w:rsidRPr="00D47735">
        <w:rPr>
          <w:rFonts w:ascii="Times New Roman" w:eastAsia="Times New Roman" w:hAnsi="Times New Roman" w:cs="Times New Roman"/>
          <w:sz w:val="24"/>
          <w:szCs w:val="24"/>
          <w:lang w:eastAsia="pl-PL"/>
        </w:rPr>
        <w:t xml:space="preserve"> oraz w niżej wymienionych przypadkach i okolicznościach : 1) Osób realizujących przedmiot zamówienia pod warunkiem posiadania przez te osoby co najmniej takich samych uprawnień/kwalifikacji, co dana osoba wykazana na etapie składania ofert, pod rygorem niedopuszczenia tych osób do wykonywania czynności/pełnienia funkcji (taka zmiana nie wymaga aneksu). 2) Zmiana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 3) Sposobu spełnienia świadczenia np. zastosowanie rozwiązań zamiennych, takich które nie spowodują rozszerzenia przedmiotu zamówienia, ale prowadzić będą do jego ulepszenia, usprawnienia jego realizacji poprzez zastosowanie materiałów równoważnych, bądź lepszych. 4) Zmiana harmonogramu – jeżeli zaistnieją okoliczności na które strony umowy nie miały wpływu przy dołożeniu należytej staranności, powodujące koniczność takiej zmiany. 5) nazwy Stron umowy, dane strony, jeżeli zajdzie zmiana w dokumentacjach rejestrowych; 6) zmiany wynikające z przepisów prawa, w trakcie obowiązywania Umowy, skutkującej koniecznością zmian w Systemie; 7) terminu realizacji zamówienia, poprzez jego skrócenie w przypadku zgodnej woli Stron; 8) poprawy jakości działania systemu lub/i innych parametrów systemu, urządzenia lub zmiany technologii na równoważną lub lepszą, podniesienia wydajności urządzeń oraz bezpieczeństwa, w sytuacji wycofania z rynku przez producenta lub zakończenia produkcji zaoferowanego przez Wykonawcę przedmiotu zamówienia bądź jego elementów; 9) aktualizacji rozwiązań systemowych z uwagi na postęp technologiczny lub zmiany obowiązujących przepisów; 10) stawki podatku VAT w przypadku zmiany przepisów ustawy o podatku od towaru i usług i podatku akcyzowym w odniesieniu odpowiednio do całości lub danej części wartości zamówienia, którego zmiana dotyczy; 11) zmiany wynagrodzenia wykonawcy w przypadku: a) ustawowej zmiany stawki podatku VAT od towarów i usług w okresie obowiązywania umowy, b) zmiany wysokości minimalnego wynagrodzenia za pracę albo wysokości minimalnej stawki godzinowej ustalonych na podstawie art. 2 ust. 3-5 ustawy z dnia 10 października 2002 r. o minimalnym wynagrodzeniu za pracę, c) zmiany zasad podlegania ubezpieczeniom społecznym , ubezpieczeniu zdrowotnemu, lub zmiany w wysokości stawki składki na ubezpieczenia społeczne lub zdrowotne d) zmiany zasad gromadzenia i wysokości wpłat do pracowniczych planów kapitałowych, o których mowa w ustawie z dnia 4 października 2018r. o pracowniczych planach kapitałowych, pod warunkiem, że zmiany te będą miały wpływ na koszty wykonania zamówienia. Zmiany o której mowa powyżej wymagają formy aneksu do umowy, 12) zmiana wynagrodzenia o której mowa w pkt. 11) lit. b) , c) i d) nastąpi wyłącznie po przedłożeniu przez Wykonawcę dowodów potwierdzających wpływ zmian, o których mowa w pkt.11) lit. b), c) i d) na koszty wykonania zamówienia przez Wykonawcę. Wykonawca przedłoży Zamawiającemu wykaz osób zatrudnionych do realizacji Umowy, dla których zmiany wymienione w pkt.11) lit. b) c) i d) mają zastosowanie wraz z kalkulacją kosztów wynikającą z przedmiotowej zmiany. 3. Zmiany o których mowa powyżej obowiązywać będą: a) w przypadku pkt.11) lit a) od daty wejścia w życie zmienionych przepisów o podatku od towarów i usług, dotyczyć będą niezrealizowanej części zamówienia, przy czym kwota wynagrodzenia netto Wykonawcy nie ulegnie zmianie, b) w przypadku pkt.11) lit b), c) i d) od pierwszego dnia miesiąca następującego po przedłożeniu dowodów potwierdzających wpływ zmian o jakich mowa w pkt. 11 lit. b), c) i d) na koszty wykonania zamówienia przez Wykonawcę, nie wcześniej jednak niż od wprowadzenia w życie przepisów dotyczących zmiany minimalnego wynagrodzenia za pracę lub zasad podlegania ubezpieczeniom społecznym lub ubezpieczeniom zdrowotnym lub wysokości stawki składki na ubezpieczenia społeczne lub zdrowotne lub zasadom gromadzenia i wysokości wpłat do pracowniczych planów kapitałowych. c) W przypadku zmian o których mowa w pkt.11) lit. b), c) i d) wynagrodzenie wykonawcy ulegnie zmianie o wartość wykazanych całkowitych kosztów ponoszonych przez Wykonawcę z tego tytułu.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IV.6) INFORMACJE ADMINISTRACYJNE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IV.6.1) Sposób udostępniania informacji o charakterze poufnym </w:t>
      </w:r>
      <w:r w:rsidRPr="00D47735">
        <w:rPr>
          <w:rFonts w:ascii="Times New Roman" w:eastAsia="Times New Roman" w:hAnsi="Times New Roman" w:cs="Times New Roman"/>
          <w:i/>
          <w:iCs/>
          <w:sz w:val="24"/>
          <w:szCs w:val="24"/>
          <w:lang w:eastAsia="pl-PL"/>
        </w:rPr>
        <w:t xml:space="preserve">(jeżeli dotyczy):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Środki służące ochronie informacji o charakterze poufnym</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7735">
        <w:rPr>
          <w:rFonts w:ascii="Times New Roman" w:eastAsia="Times New Roman" w:hAnsi="Times New Roman" w:cs="Times New Roman"/>
          <w:sz w:val="24"/>
          <w:szCs w:val="24"/>
          <w:lang w:eastAsia="pl-PL"/>
        </w:rPr>
        <w:br/>
        <w:t xml:space="preserve">Data: 2019-04-17, godzina: 11:00, </w:t>
      </w:r>
      <w:r w:rsidRPr="00D4773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lastRenderedPageBreak/>
        <w:t xml:space="preserve">Nie </w:t>
      </w:r>
      <w:r w:rsidRPr="00D47735">
        <w:rPr>
          <w:rFonts w:ascii="Times New Roman" w:eastAsia="Times New Roman" w:hAnsi="Times New Roman" w:cs="Times New Roman"/>
          <w:sz w:val="24"/>
          <w:szCs w:val="24"/>
          <w:lang w:eastAsia="pl-PL"/>
        </w:rPr>
        <w:br/>
        <w:t xml:space="preserve">Wskazać powody: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7735">
        <w:rPr>
          <w:rFonts w:ascii="Times New Roman" w:eastAsia="Times New Roman" w:hAnsi="Times New Roman" w:cs="Times New Roman"/>
          <w:sz w:val="24"/>
          <w:szCs w:val="24"/>
          <w:lang w:eastAsia="pl-PL"/>
        </w:rPr>
        <w:br/>
        <w:t xml:space="preserve">&gt; język polski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 xml:space="preserve">IV.6.3) Termin związania ofertą: </w:t>
      </w:r>
      <w:r w:rsidRPr="00D47735">
        <w:rPr>
          <w:rFonts w:ascii="Times New Roman" w:eastAsia="Times New Roman" w:hAnsi="Times New Roman" w:cs="Times New Roman"/>
          <w:sz w:val="24"/>
          <w:szCs w:val="24"/>
          <w:lang w:eastAsia="pl-PL"/>
        </w:rPr>
        <w:t xml:space="preserve">do: okres w dniach: 30 (od ostatecznego terminu składania ofert)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7735">
        <w:rPr>
          <w:rFonts w:ascii="Times New Roman" w:eastAsia="Times New Roman" w:hAnsi="Times New Roman" w:cs="Times New Roman"/>
          <w:sz w:val="24"/>
          <w:szCs w:val="24"/>
          <w:lang w:eastAsia="pl-PL"/>
        </w:rPr>
        <w:t xml:space="preserve"> Tak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r>
      <w:r w:rsidRPr="00D47735">
        <w:rPr>
          <w:rFonts w:ascii="Times New Roman" w:eastAsia="Times New Roman" w:hAnsi="Times New Roman" w:cs="Times New Roman"/>
          <w:b/>
          <w:bCs/>
          <w:sz w:val="24"/>
          <w:szCs w:val="24"/>
          <w:lang w:eastAsia="pl-PL"/>
        </w:rPr>
        <w:t>IV.6.6) Informacje dodatkowe:</w:t>
      </w:r>
      <w:r w:rsidRPr="00D47735">
        <w:rPr>
          <w:rFonts w:ascii="Times New Roman" w:eastAsia="Times New Roman" w:hAnsi="Times New Roman" w:cs="Times New Roman"/>
          <w:sz w:val="24"/>
          <w:szCs w:val="24"/>
          <w:lang w:eastAsia="pl-PL"/>
        </w:rPr>
        <w:t xml:space="preserve"> </w:t>
      </w:r>
      <w:r w:rsidRPr="00D47735">
        <w:rPr>
          <w:rFonts w:ascii="Times New Roman" w:eastAsia="Times New Roman" w:hAnsi="Times New Roman" w:cs="Times New Roman"/>
          <w:sz w:val="24"/>
          <w:szCs w:val="24"/>
          <w:lang w:eastAsia="pl-PL"/>
        </w:rPr>
        <w:br/>
        <w:t xml:space="preserve">Otwarcie ofert odbędzie się w dniu 17.04.2019 r. o godzinie 11:15 w Siedzibie Zamawiającego: Uniwersytet Jana Kochanowskiego w Kielcach, Dział Zamówień Publicznych, ul. Żeromskiego 5, 25-369 Kielce </w:t>
      </w:r>
    </w:p>
    <w:p w:rsidR="00D47735" w:rsidRPr="00D47735" w:rsidRDefault="00D47735" w:rsidP="00D47735">
      <w:pPr>
        <w:spacing w:after="0" w:line="240" w:lineRule="auto"/>
        <w:jc w:val="center"/>
        <w:rPr>
          <w:rFonts w:ascii="Times New Roman" w:eastAsia="Times New Roman" w:hAnsi="Times New Roman" w:cs="Times New Roman"/>
          <w:sz w:val="24"/>
          <w:szCs w:val="24"/>
          <w:lang w:eastAsia="pl-PL"/>
        </w:rPr>
      </w:pPr>
      <w:r w:rsidRPr="00D47735">
        <w:rPr>
          <w:rFonts w:ascii="Times New Roman" w:eastAsia="Times New Roman" w:hAnsi="Times New Roman" w:cs="Times New Roman"/>
          <w:sz w:val="24"/>
          <w:szCs w:val="24"/>
          <w:u w:val="single"/>
          <w:lang w:eastAsia="pl-PL"/>
        </w:rPr>
        <w:t xml:space="preserve">ZAŁĄCZNIK I - INFORMACJE DOTYCZĄCE OFERT CZĘŚCIOWYCH </w:t>
      </w:r>
    </w:p>
    <w:p w:rsidR="00D47735" w:rsidRPr="00D47735" w:rsidRDefault="00D47735" w:rsidP="00D47735">
      <w:pPr>
        <w:spacing w:after="0" w:line="240" w:lineRule="auto"/>
        <w:rPr>
          <w:rFonts w:ascii="Times New Roman" w:eastAsia="Times New Roman" w:hAnsi="Times New Roman" w:cs="Times New Roman"/>
          <w:sz w:val="24"/>
          <w:szCs w:val="24"/>
          <w:lang w:eastAsia="pl-PL"/>
        </w:rPr>
      </w:pPr>
    </w:p>
    <w:p w:rsidR="00D47735" w:rsidRPr="00D47735" w:rsidRDefault="00D47735" w:rsidP="00D47735">
      <w:pPr>
        <w:spacing w:after="0" w:line="240" w:lineRule="auto"/>
        <w:rPr>
          <w:rFonts w:ascii="Times New Roman" w:eastAsia="Times New Roman" w:hAnsi="Times New Roman" w:cs="Times New Roman"/>
          <w:sz w:val="24"/>
          <w:szCs w:val="24"/>
          <w:lang w:eastAsia="pl-PL"/>
        </w:rPr>
      </w:pPr>
    </w:p>
    <w:p w:rsidR="00D47735" w:rsidRPr="00D47735" w:rsidRDefault="00D47735" w:rsidP="00D47735">
      <w:pPr>
        <w:spacing w:after="240" w:line="240" w:lineRule="auto"/>
        <w:rPr>
          <w:rFonts w:ascii="Times New Roman" w:eastAsia="Times New Roman" w:hAnsi="Times New Roman" w:cs="Times New Roman"/>
          <w:sz w:val="24"/>
          <w:szCs w:val="24"/>
          <w:lang w:eastAsia="pl-PL"/>
        </w:rPr>
      </w:pPr>
    </w:p>
    <w:p w:rsidR="00D47735" w:rsidRPr="00D47735" w:rsidRDefault="00D47735" w:rsidP="00D4773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47735" w:rsidRPr="00D47735" w:rsidTr="00D47735">
        <w:trPr>
          <w:tblCellSpacing w:w="15" w:type="dxa"/>
        </w:trPr>
        <w:tc>
          <w:tcPr>
            <w:tcW w:w="0" w:type="auto"/>
            <w:vAlign w:val="center"/>
            <w:hideMark/>
          </w:tcPr>
          <w:p w:rsidR="00D47735" w:rsidRPr="00D47735" w:rsidRDefault="00D47735" w:rsidP="00D47735">
            <w:pPr>
              <w:spacing w:after="0" w:line="240" w:lineRule="auto"/>
              <w:rPr>
                <w:rFonts w:ascii="Times New Roman" w:eastAsia="Times New Roman" w:hAnsi="Times New Roman" w:cs="Times New Roman"/>
                <w:sz w:val="24"/>
                <w:szCs w:val="24"/>
                <w:lang w:eastAsia="pl-PL"/>
              </w:rPr>
            </w:pPr>
          </w:p>
        </w:tc>
      </w:tr>
    </w:tbl>
    <w:p w:rsidR="000307DA" w:rsidRDefault="000307DA"/>
    <w:sectPr w:rsidR="000307DA" w:rsidSect="00D47735">
      <w:pgSz w:w="11907" w:h="16840" w:code="9"/>
      <w:pgMar w:top="720" w:right="720" w:bottom="720" w:left="720" w:header="0"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5"/>
    <w:rsid w:val="000307DA"/>
    <w:rsid w:val="00467D77"/>
    <w:rsid w:val="006C32CC"/>
    <w:rsid w:val="00D47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278">
      <w:bodyDiv w:val="1"/>
      <w:marLeft w:val="0"/>
      <w:marRight w:val="0"/>
      <w:marTop w:val="0"/>
      <w:marBottom w:val="0"/>
      <w:divBdr>
        <w:top w:val="none" w:sz="0" w:space="0" w:color="auto"/>
        <w:left w:val="none" w:sz="0" w:space="0" w:color="auto"/>
        <w:bottom w:val="none" w:sz="0" w:space="0" w:color="auto"/>
        <w:right w:val="none" w:sz="0" w:space="0" w:color="auto"/>
      </w:divBdr>
      <w:divsChild>
        <w:div w:id="1784615966">
          <w:marLeft w:val="0"/>
          <w:marRight w:val="0"/>
          <w:marTop w:val="0"/>
          <w:marBottom w:val="0"/>
          <w:divBdr>
            <w:top w:val="none" w:sz="0" w:space="0" w:color="auto"/>
            <w:left w:val="none" w:sz="0" w:space="0" w:color="auto"/>
            <w:bottom w:val="none" w:sz="0" w:space="0" w:color="auto"/>
            <w:right w:val="none" w:sz="0" w:space="0" w:color="auto"/>
          </w:divBdr>
          <w:divsChild>
            <w:div w:id="1645159864">
              <w:marLeft w:val="0"/>
              <w:marRight w:val="0"/>
              <w:marTop w:val="0"/>
              <w:marBottom w:val="0"/>
              <w:divBdr>
                <w:top w:val="none" w:sz="0" w:space="0" w:color="auto"/>
                <w:left w:val="none" w:sz="0" w:space="0" w:color="auto"/>
                <w:bottom w:val="none" w:sz="0" w:space="0" w:color="auto"/>
                <w:right w:val="none" w:sz="0" w:space="0" w:color="auto"/>
              </w:divBdr>
            </w:div>
            <w:div w:id="198125102">
              <w:marLeft w:val="0"/>
              <w:marRight w:val="0"/>
              <w:marTop w:val="0"/>
              <w:marBottom w:val="0"/>
              <w:divBdr>
                <w:top w:val="none" w:sz="0" w:space="0" w:color="auto"/>
                <w:left w:val="none" w:sz="0" w:space="0" w:color="auto"/>
                <w:bottom w:val="none" w:sz="0" w:space="0" w:color="auto"/>
                <w:right w:val="none" w:sz="0" w:space="0" w:color="auto"/>
              </w:divBdr>
            </w:div>
            <w:div w:id="1445031306">
              <w:marLeft w:val="0"/>
              <w:marRight w:val="0"/>
              <w:marTop w:val="0"/>
              <w:marBottom w:val="0"/>
              <w:divBdr>
                <w:top w:val="none" w:sz="0" w:space="0" w:color="auto"/>
                <w:left w:val="none" w:sz="0" w:space="0" w:color="auto"/>
                <w:bottom w:val="none" w:sz="0" w:space="0" w:color="auto"/>
                <w:right w:val="none" w:sz="0" w:space="0" w:color="auto"/>
              </w:divBdr>
              <w:divsChild>
                <w:div w:id="911545024">
                  <w:marLeft w:val="0"/>
                  <w:marRight w:val="0"/>
                  <w:marTop w:val="0"/>
                  <w:marBottom w:val="0"/>
                  <w:divBdr>
                    <w:top w:val="none" w:sz="0" w:space="0" w:color="auto"/>
                    <w:left w:val="none" w:sz="0" w:space="0" w:color="auto"/>
                    <w:bottom w:val="none" w:sz="0" w:space="0" w:color="auto"/>
                    <w:right w:val="none" w:sz="0" w:space="0" w:color="auto"/>
                  </w:divBdr>
                </w:div>
              </w:divsChild>
            </w:div>
            <w:div w:id="1151167542">
              <w:marLeft w:val="0"/>
              <w:marRight w:val="0"/>
              <w:marTop w:val="0"/>
              <w:marBottom w:val="0"/>
              <w:divBdr>
                <w:top w:val="none" w:sz="0" w:space="0" w:color="auto"/>
                <w:left w:val="none" w:sz="0" w:space="0" w:color="auto"/>
                <w:bottom w:val="none" w:sz="0" w:space="0" w:color="auto"/>
                <w:right w:val="none" w:sz="0" w:space="0" w:color="auto"/>
              </w:divBdr>
              <w:divsChild>
                <w:div w:id="1906451877">
                  <w:marLeft w:val="0"/>
                  <w:marRight w:val="0"/>
                  <w:marTop w:val="0"/>
                  <w:marBottom w:val="0"/>
                  <w:divBdr>
                    <w:top w:val="none" w:sz="0" w:space="0" w:color="auto"/>
                    <w:left w:val="none" w:sz="0" w:space="0" w:color="auto"/>
                    <w:bottom w:val="none" w:sz="0" w:space="0" w:color="auto"/>
                    <w:right w:val="none" w:sz="0" w:space="0" w:color="auto"/>
                  </w:divBdr>
                </w:div>
              </w:divsChild>
            </w:div>
            <w:div w:id="1879272144">
              <w:marLeft w:val="0"/>
              <w:marRight w:val="0"/>
              <w:marTop w:val="0"/>
              <w:marBottom w:val="0"/>
              <w:divBdr>
                <w:top w:val="none" w:sz="0" w:space="0" w:color="auto"/>
                <w:left w:val="none" w:sz="0" w:space="0" w:color="auto"/>
                <w:bottom w:val="none" w:sz="0" w:space="0" w:color="auto"/>
                <w:right w:val="none" w:sz="0" w:space="0" w:color="auto"/>
              </w:divBdr>
              <w:divsChild>
                <w:div w:id="2110075080">
                  <w:marLeft w:val="0"/>
                  <w:marRight w:val="0"/>
                  <w:marTop w:val="0"/>
                  <w:marBottom w:val="0"/>
                  <w:divBdr>
                    <w:top w:val="none" w:sz="0" w:space="0" w:color="auto"/>
                    <w:left w:val="none" w:sz="0" w:space="0" w:color="auto"/>
                    <w:bottom w:val="none" w:sz="0" w:space="0" w:color="auto"/>
                    <w:right w:val="none" w:sz="0" w:space="0" w:color="auto"/>
                  </w:divBdr>
                </w:div>
                <w:div w:id="1825586844">
                  <w:marLeft w:val="0"/>
                  <w:marRight w:val="0"/>
                  <w:marTop w:val="0"/>
                  <w:marBottom w:val="0"/>
                  <w:divBdr>
                    <w:top w:val="none" w:sz="0" w:space="0" w:color="auto"/>
                    <w:left w:val="none" w:sz="0" w:space="0" w:color="auto"/>
                    <w:bottom w:val="none" w:sz="0" w:space="0" w:color="auto"/>
                    <w:right w:val="none" w:sz="0" w:space="0" w:color="auto"/>
                  </w:divBdr>
                </w:div>
                <w:div w:id="171842659">
                  <w:marLeft w:val="0"/>
                  <w:marRight w:val="0"/>
                  <w:marTop w:val="0"/>
                  <w:marBottom w:val="0"/>
                  <w:divBdr>
                    <w:top w:val="none" w:sz="0" w:space="0" w:color="auto"/>
                    <w:left w:val="none" w:sz="0" w:space="0" w:color="auto"/>
                    <w:bottom w:val="none" w:sz="0" w:space="0" w:color="auto"/>
                    <w:right w:val="none" w:sz="0" w:space="0" w:color="auto"/>
                  </w:divBdr>
                </w:div>
                <w:div w:id="23944211">
                  <w:marLeft w:val="0"/>
                  <w:marRight w:val="0"/>
                  <w:marTop w:val="0"/>
                  <w:marBottom w:val="0"/>
                  <w:divBdr>
                    <w:top w:val="none" w:sz="0" w:space="0" w:color="auto"/>
                    <w:left w:val="none" w:sz="0" w:space="0" w:color="auto"/>
                    <w:bottom w:val="none" w:sz="0" w:space="0" w:color="auto"/>
                    <w:right w:val="none" w:sz="0" w:space="0" w:color="auto"/>
                  </w:divBdr>
                </w:div>
              </w:divsChild>
            </w:div>
            <w:div w:id="1857382130">
              <w:marLeft w:val="0"/>
              <w:marRight w:val="0"/>
              <w:marTop w:val="0"/>
              <w:marBottom w:val="0"/>
              <w:divBdr>
                <w:top w:val="none" w:sz="0" w:space="0" w:color="auto"/>
                <w:left w:val="none" w:sz="0" w:space="0" w:color="auto"/>
                <w:bottom w:val="none" w:sz="0" w:space="0" w:color="auto"/>
                <w:right w:val="none" w:sz="0" w:space="0" w:color="auto"/>
              </w:divBdr>
              <w:divsChild>
                <w:div w:id="1592157152">
                  <w:marLeft w:val="0"/>
                  <w:marRight w:val="0"/>
                  <w:marTop w:val="0"/>
                  <w:marBottom w:val="0"/>
                  <w:divBdr>
                    <w:top w:val="none" w:sz="0" w:space="0" w:color="auto"/>
                    <w:left w:val="none" w:sz="0" w:space="0" w:color="auto"/>
                    <w:bottom w:val="none" w:sz="0" w:space="0" w:color="auto"/>
                    <w:right w:val="none" w:sz="0" w:space="0" w:color="auto"/>
                  </w:divBdr>
                </w:div>
                <w:div w:id="827986004">
                  <w:marLeft w:val="0"/>
                  <w:marRight w:val="0"/>
                  <w:marTop w:val="0"/>
                  <w:marBottom w:val="0"/>
                  <w:divBdr>
                    <w:top w:val="none" w:sz="0" w:space="0" w:color="auto"/>
                    <w:left w:val="none" w:sz="0" w:space="0" w:color="auto"/>
                    <w:bottom w:val="none" w:sz="0" w:space="0" w:color="auto"/>
                    <w:right w:val="none" w:sz="0" w:space="0" w:color="auto"/>
                  </w:divBdr>
                </w:div>
                <w:div w:id="93089959">
                  <w:marLeft w:val="0"/>
                  <w:marRight w:val="0"/>
                  <w:marTop w:val="0"/>
                  <w:marBottom w:val="0"/>
                  <w:divBdr>
                    <w:top w:val="none" w:sz="0" w:space="0" w:color="auto"/>
                    <w:left w:val="none" w:sz="0" w:space="0" w:color="auto"/>
                    <w:bottom w:val="none" w:sz="0" w:space="0" w:color="auto"/>
                    <w:right w:val="none" w:sz="0" w:space="0" w:color="auto"/>
                  </w:divBdr>
                </w:div>
                <w:div w:id="1860269469">
                  <w:marLeft w:val="0"/>
                  <w:marRight w:val="0"/>
                  <w:marTop w:val="0"/>
                  <w:marBottom w:val="0"/>
                  <w:divBdr>
                    <w:top w:val="none" w:sz="0" w:space="0" w:color="auto"/>
                    <w:left w:val="none" w:sz="0" w:space="0" w:color="auto"/>
                    <w:bottom w:val="none" w:sz="0" w:space="0" w:color="auto"/>
                    <w:right w:val="none" w:sz="0" w:space="0" w:color="auto"/>
                  </w:divBdr>
                </w:div>
                <w:div w:id="695927561">
                  <w:marLeft w:val="0"/>
                  <w:marRight w:val="0"/>
                  <w:marTop w:val="0"/>
                  <w:marBottom w:val="0"/>
                  <w:divBdr>
                    <w:top w:val="none" w:sz="0" w:space="0" w:color="auto"/>
                    <w:left w:val="none" w:sz="0" w:space="0" w:color="auto"/>
                    <w:bottom w:val="none" w:sz="0" w:space="0" w:color="auto"/>
                    <w:right w:val="none" w:sz="0" w:space="0" w:color="auto"/>
                  </w:divBdr>
                </w:div>
                <w:div w:id="26175510">
                  <w:marLeft w:val="0"/>
                  <w:marRight w:val="0"/>
                  <w:marTop w:val="0"/>
                  <w:marBottom w:val="0"/>
                  <w:divBdr>
                    <w:top w:val="none" w:sz="0" w:space="0" w:color="auto"/>
                    <w:left w:val="none" w:sz="0" w:space="0" w:color="auto"/>
                    <w:bottom w:val="none" w:sz="0" w:space="0" w:color="auto"/>
                    <w:right w:val="none" w:sz="0" w:space="0" w:color="auto"/>
                  </w:divBdr>
                </w:div>
                <w:div w:id="1050690618">
                  <w:marLeft w:val="0"/>
                  <w:marRight w:val="0"/>
                  <w:marTop w:val="0"/>
                  <w:marBottom w:val="0"/>
                  <w:divBdr>
                    <w:top w:val="none" w:sz="0" w:space="0" w:color="auto"/>
                    <w:left w:val="none" w:sz="0" w:space="0" w:color="auto"/>
                    <w:bottom w:val="none" w:sz="0" w:space="0" w:color="auto"/>
                    <w:right w:val="none" w:sz="0" w:space="0" w:color="auto"/>
                  </w:divBdr>
                </w:div>
              </w:divsChild>
            </w:div>
            <w:div w:id="1257516464">
              <w:marLeft w:val="0"/>
              <w:marRight w:val="0"/>
              <w:marTop w:val="0"/>
              <w:marBottom w:val="0"/>
              <w:divBdr>
                <w:top w:val="none" w:sz="0" w:space="0" w:color="auto"/>
                <w:left w:val="none" w:sz="0" w:space="0" w:color="auto"/>
                <w:bottom w:val="none" w:sz="0" w:space="0" w:color="auto"/>
                <w:right w:val="none" w:sz="0" w:space="0" w:color="auto"/>
              </w:divBdr>
              <w:divsChild>
                <w:div w:id="188489667">
                  <w:marLeft w:val="0"/>
                  <w:marRight w:val="0"/>
                  <w:marTop w:val="0"/>
                  <w:marBottom w:val="0"/>
                  <w:divBdr>
                    <w:top w:val="none" w:sz="0" w:space="0" w:color="auto"/>
                    <w:left w:val="none" w:sz="0" w:space="0" w:color="auto"/>
                    <w:bottom w:val="none" w:sz="0" w:space="0" w:color="auto"/>
                    <w:right w:val="none" w:sz="0" w:space="0" w:color="auto"/>
                  </w:divBdr>
                </w:div>
                <w:div w:id="669330861">
                  <w:marLeft w:val="0"/>
                  <w:marRight w:val="0"/>
                  <w:marTop w:val="0"/>
                  <w:marBottom w:val="0"/>
                  <w:divBdr>
                    <w:top w:val="none" w:sz="0" w:space="0" w:color="auto"/>
                    <w:left w:val="none" w:sz="0" w:space="0" w:color="auto"/>
                    <w:bottom w:val="none" w:sz="0" w:space="0" w:color="auto"/>
                    <w:right w:val="none" w:sz="0" w:space="0" w:color="auto"/>
                  </w:divBdr>
                </w:div>
              </w:divsChild>
            </w:div>
            <w:div w:id="1576158258">
              <w:marLeft w:val="0"/>
              <w:marRight w:val="0"/>
              <w:marTop w:val="0"/>
              <w:marBottom w:val="0"/>
              <w:divBdr>
                <w:top w:val="none" w:sz="0" w:space="0" w:color="auto"/>
                <w:left w:val="none" w:sz="0" w:space="0" w:color="auto"/>
                <w:bottom w:val="none" w:sz="0" w:space="0" w:color="auto"/>
                <w:right w:val="none" w:sz="0" w:space="0" w:color="auto"/>
              </w:divBdr>
              <w:divsChild>
                <w:div w:id="1129129636">
                  <w:marLeft w:val="0"/>
                  <w:marRight w:val="0"/>
                  <w:marTop w:val="0"/>
                  <w:marBottom w:val="0"/>
                  <w:divBdr>
                    <w:top w:val="none" w:sz="0" w:space="0" w:color="auto"/>
                    <w:left w:val="none" w:sz="0" w:space="0" w:color="auto"/>
                    <w:bottom w:val="none" w:sz="0" w:space="0" w:color="auto"/>
                    <w:right w:val="none" w:sz="0" w:space="0" w:color="auto"/>
                  </w:divBdr>
                </w:div>
                <w:div w:id="1863980581">
                  <w:marLeft w:val="0"/>
                  <w:marRight w:val="0"/>
                  <w:marTop w:val="0"/>
                  <w:marBottom w:val="0"/>
                  <w:divBdr>
                    <w:top w:val="none" w:sz="0" w:space="0" w:color="auto"/>
                    <w:left w:val="none" w:sz="0" w:space="0" w:color="auto"/>
                    <w:bottom w:val="none" w:sz="0" w:space="0" w:color="auto"/>
                    <w:right w:val="none" w:sz="0" w:space="0" w:color="auto"/>
                  </w:divBdr>
                </w:div>
                <w:div w:id="603266892">
                  <w:marLeft w:val="0"/>
                  <w:marRight w:val="0"/>
                  <w:marTop w:val="0"/>
                  <w:marBottom w:val="0"/>
                  <w:divBdr>
                    <w:top w:val="none" w:sz="0" w:space="0" w:color="auto"/>
                    <w:left w:val="none" w:sz="0" w:space="0" w:color="auto"/>
                    <w:bottom w:val="none" w:sz="0" w:space="0" w:color="auto"/>
                    <w:right w:val="none" w:sz="0" w:space="0" w:color="auto"/>
                  </w:divBdr>
                </w:div>
                <w:div w:id="1148864768">
                  <w:marLeft w:val="0"/>
                  <w:marRight w:val="0"/>
                  <w:marTop w:val="0"/>
                  <w:marBottom w:val="0"/>
                  <w:divBdr>
                    <w:top w:val="none" w:sz="0" w:space="0" w:color="auto"/>
                    <w:left w:val="none" w:sz="0" w:space="0" w:color="auto"/>
                    <w:bottom w:val="none" w:sz="0" w:space="0" w:color="auto"/>
                    <w:right w:val="none" w:sz="0" w:space="0" w:color="auto"/>
                  </w:divBdr>
                </w:div>
                <w:div w:id="336542601">
                  <w:marLeft w:val="0"/>
                  <w:marRight w:val="0"/>
                  <w:marTop w:val="0"/>
                  <w:marBottom w:val="0"/>
                  <w:divBdr>
                    <w:top w:val="none" w:sz="0" w:space="0" w:color="auto"/>
                    <w:left w:val="none" w:sz="0" w:space="0" w:color="auto"/>
                    <w:bottom w:val="none" w:sz="0" w:space="0" w:color="auto"/>
                    <w:right w:val="none" w:sz="0" w:space="0" w:color="auto"/>
                  </w:divBdr>
                </w:div>
                <w:div w:id="49421360">
                  <w:marLeft w:val="0"/>
                  <w:marRight w:val="0"/>
                  <w:marTop w:val="0"/>
                  <w:marBottom w:val="0"/>
                  <w:divBdr>
                    <w:top w:val="none" w:sz="0" w:space="0" w:color="auto"/>
                    <w:left w:val="none" w:sz="0" w:space="0" w:color="auto"/>
                    <w:bottom w:val="none" w:sz="0" w:space="0" w:color="auto"/>
                    <w:right w:val="none" w:sz="0" w:space="0" w:color="auto"/>
                  </w:divBdr>
                </w:div>
              </w:divsChild>
            </w:div>
            <w:div w:id="79257930">
              <w:marLeft w:val="0"/>
              <w:marRight w:val="0"/>
              <w:marTop w:val="0"/>
              <w:marBottom w:val="0"/>
              <w:divBdr>
                <w:top w:val="none" w:sz="0" w:space="0" w:color="auto"/>
                <w:left w:val="none" w:sz="0" w:space="0" w:color="auto"/>
                <w:bottom w:val="none" w:sz="0" w:space="0" w:color="auto"/>
                <w:right w:val="none" w:sz="0" w:space="0" w:color="auto"/>
              </w:divBdr>
              <w:divsChild>
                <w:div w:id="1019235545">
                  <w:marLeft w:val="0"/>
                  <w:marRight w:val="0"/>
                  <w:marTop w:val="0"/>
                  <w:marBottom w:val="0"/>
                  <w:divBdr>
                    <w:top w:val="none" w:sz="0" w:space="0" w:color="auto"/>
                    <w:left w:val="none" w:sz="0" w:space="0" w:color="auto"/>
                    <w:bottom w:val="none" w:sz="0" w:space="0" w:color="auto"/>
                    <w:right w:val="none" w:sz="0" w:space="0" w:color="auto"/>
                  </w:divBdr>
                </w:div>
                <w:div w:id="1079449681">
                  <w:marLeft w:val="0"/>
                  <w:marRight w:val="0"/>
                  <w:marTop w:val="0"/>
                  <w:marBottom w:val="0"/>
                  <w:divBdr>
                    <w:top w:val="none" w:sz="0" w:space="0" w:color="auto"/>
                    <w:left w:val="none" w:sz="0" w:space="0" w:color="auto"/>
                    <w:bottom w:val="none" w:sz="0" w:space="0" w:color="auto"/>
                    <w:right w:val="none" w:sz="0" w:space="0" w:color="auto"/>
                  </w:divBdr>
                </w:div>
                <w:div w:id="1700004616">
                  <w:marLeft w:val="0"/>
                  <w:marRight w:val="0"/>
                  <w:marTop w:val="0"/>
                  <w:marBottom w:val="0"/>
                  <w:divBdr>
                    <w:top w:val="none" w:sz="0" w:space="0" w:color="auto"/>
                    <w:left w:val="none" w:sz="0" w:space="0" w:color="auto"/>
                    <w:bottom w:val="none" w:sz="0" w:space="0" w:color="auto"/>
                    <w:right w:val="none" w:sz="0" w:space="0" w:color="auto"/>
                  </w:divBdr>
                </w:div>
                <w:div w:id="1466387172">
                  <w:marLeft w:val="0"/>
                  <w:marRight w:val="0"/>
                  <w:marTop w:val="0"/>
                  <w:marBottom w:val="0"/>
                  <w:divBdr>
                    <w:top w:val="none" w:sz="0" w:space="0" w:color="auto"/>
                    <w:left w:val="none" w:sz="0" w:space="0" w:color="auto"/>
                    <w:bottom w:val="none" w:sz="0" w:space="0" w:color="auto"/>
                    <w:right w:val="none" w:sz="0" w:space="0" w:color="auto"/>
                  </w:divBdr>
                </w:div>
                <w:div w:id="835069467">
                  <w:marLeft w:val="0"/>
                  <w:marRight w:val="0"/>
                  <w:marTop w:val="0"/>
                  <w:marBottom w:val="0"/>
                  <w:divBdr>
                    <w:top w:val="none" w:sz="0" w:space="0" w:color="auto"/>
                    <w:left w:val="none" w:sz="0" w:space="0" w:color="auto"/>
                    <w:bottom w:val="none" w:sz="0" w:space="0" w:color="auto"/>
                    <w:right w:val="none" w:sz="0" w:space="0" w:color="auto"/>
                  </w:divBdr>
                </w:div>
                <w:div w:id="1543055883">
                  <w:marLeft w:val="0"/>
                  <w:marRight w:val="0"/>
                  <w:marTop w:val="0"/>
                  <w:marBottom w:val="0"/>
                  <w:divBdr>
                    <w:top w:val="none" w:sz="0" w:space="0" w:color="auto"/>
                    <w:left w:val="none" w:sz="0" w:space="0" w:color="auto"/>
                    <w:bottom w:val="none" w:sz="0" w:space="0" w:color="auto"/>
                    <w:right w:val="none" w:sz="0" w:space="0" w:color="auto"/>
                  </w:divBdr>
                </w:div>
                <w:div w:id="77100092">
                  <w:marLeft w:val="0"/>
                  <w:marRight w:val="0"/>
                  <w:marTop w:val="0"/>
                  <w:marBottom w:val="0"/>
                  <w:divBdr>
                    <w:top w:val="none" w:sz="0" w:space="0" w:color="auto"/>
                    <w:left w:val="none" w:sz="0" w:space="0" w:color="auto"/>
                    <w:bottom w:val="none" w:sz="0" w:space="0" w:color="auto"/>
                    <w:right w:val="none" w:sz="0" w:space="0" w:color="auto"/>
                  </w:divBdr>
                </w:div>
                <w:div w:id="715467682">
                  <w:marLeft w:val="0"/>
                  <w:marRight w:val="0"/>
                  <w:marTop w:val="0"/>
                  <w:marBottom w:val="0"/>
                  <w:divBdr>
                    <w:top w:val="none" w:sz="0" w:space="0" w:color="auto"/>
                    <w:left w:val="none" w:sz="0" w:space="0" w:color="auto"/>
                    <w:bottom w:val="none" w:sz="0" w:space="0" w:color="auto"/>
                    <w:right w:val="none" w:sz="0" w:space="0" w:color="auto"/>
                  </w:divBdr>
                </w:div>
                <w:div w:id="2144537788">
                  <w:marLeft w:val="0"/>
                  <w:marRight w:val="0"/>
                  <w:marTop w:val="0"/>
                  <w:marBottom w:val="0"/>
                  <w:divBdr>
                    <w:top w:val="none" w:sz="0" w:space="0" w:color="auto"/>
                    <w:left w:val="none" w:sz="0" w:space="0" w:color="auto"/>
                    <w:bottom w:val="none" w:sz="0" w:space="0" w:color="auto"/>
                    <w:right w:val="none" w:sz="0" w:space="0" w:color="auto"/>
                  </w:divBdr>
                </w:div>
              </w:divsChild>
            </w:div>
            <w:div w:id="20476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4136</Words>
  <Characters>24820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1</cp:revision>
  <dcterms:created xsi:type="dcterms:W3CDTF">2019-04-08T12:37:00Z</dcterms:created>
  <dcterms:modified xsi:type="dcterms:W3CDTF">2019-04-08T12:38:00Z</dcterms:modified>
</cp:coreProperties>
</file>