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F7" w:rsidRPr="0014726C" w:rsidRDefault="00EC411D" w:rsidP="00BA63A2">
      <w:pPr>
        <w:jc w:val="both"/>
        <w:rPr>
          <w:rFonts w:asciiTheme="minorHAnsi" w:hAnsiTheme="minorHAnsi" w:cstheme="minorHAnsi"/>
          <w:b/>
          <w:sz w:val="22"/>
          <w:szCs w:val="22"/>
        </w:rPr>
      </w:pPr>
      <w:r w:rsidRPr="0014726C">
        <w:rPr>
          <w:rFonts w:asciiTheme="minorHAnsi" w:hAnsiTheme="minorHAnsi" w:cstheme="minorHAnsi"/>
          <w:b/>
          <w:sz w:val="22"/>
          <w:szCs w:val="22"/>
        </w:rPr>
        <w:t>DP.2301.46</w:t>
      </w:r>
      <w:r w:rsidR="004F0E9A" w:rsidRPr="0014726C">
        <w:rPr>
          <w:rFonts w:asciiTheme="minorHAnsi" w:hAnsiTheme="minorHAnsi" w:cstheme="minorHAnsi"/>
          <w:b/>
          <w:sz w:val="22"/>
          <w:szCs w:val="22"/>
        </w:rPr>
        <w:t>.2019</w:t>
      </w:r>
    </w:p>
    <w:p w:rsidR="004F0E9A" w:rsidRPr="0014726C" w:rsidRDefault="004F0E9A" w:rsidP="00BA63A2">
      <w:pPr>
        <w:jc w:val="both"/>
        <w:rPr>
          <w:rFonts w:asciiTheme="minorHAnsi" w:hAnsiTheme="minorHAnsi" w:cstheme="minorHAnsi"/>
          <w:sz w:val="22"/>
          <w:szCs w:val="22"/>
        </w:rPr>
      </w:pPr>
    </w:p>
    <w:p w:rsidR="004F0E9A" w:rsidRPr="0014726C" w:rsidRDefault="004F0E9A" w:rsidP="00BA63A2">
      <w:pPr>
        <w:jc w:val="both"/>
        <w:rPr>
          <w:rFonts w:asciiTheme="minorHAnsi" w:hAnsiTheme="minorHAnsi" w:cstheme="minorHAnsi"/>
          <w:sz w:val="22"/>
          <w:szCs w:val="22"/>
        </w:rPr>
      </w:pPr>
      <w:r w:rsidRPr="0014726C">
        <w:rPr>
          <w:rFonts w:asciiTheme="minorHAnsi" w:hAnsiTheme="minorHAnsi" w:cstheme="minorHAnsi"/>
          <w:sz w:val="22"/>
          <w:szCs w:val="22"/>
        </w:rPr>
        <w:t xml:space="preserve">Uniwersytet Jana Kochanowskiego w Kielcach informuje, że do postępowania o udzielenie zamówienia publicznego, prowadzonego na podstawie art. </w:t>
      </w:r>
      <w:r w:rsidR="006D55FC" w:rsidRPr="0014726C">
        <w:rPr>
          <w:rFonts w:asciiTheme="minorHAnsi" w:hAnsiTheme="minorHAnsi" w:cstheme="minorHAnsi"/>
          <w:sz w:val="22"/>
          <w:szCs w:val="22"/>
        </w:rPr>
        <w:t>39</w:t>
      </w:r>
      <w:r w:rsidRPr="0014726C">
        <w:rPr>
          <w:rFonts w:asciiTheme="minorHAnsi" w:hAnsiTheme="minorHAnsi" w:cstheme="minorHAnsi"/>
          <w:sz w:val="22"/>
          <w:szCs w:val="22"/>
        </w:rPr>
        <w:t xml:space="preserve"> ustawy z dnia 29 stycznia 2004 r. Prawo zamówień publicznych (Dz. U. z 2018 r. p</w:t>
      </w:r>
      <w:r w:rsidR="00761B21" w:rsidRPr="0014726C">
        <w:rPr>
          <w:rFonts w:asciiTheme="minorHAnsi" w:hAnsiTheme="minorHAnsi" w:cstheme="minorHAnsi"/>
          <w:sz w:val="22"/>
          <w:szCs w:val="22"/>
        </w:rPr>
        <w:t>oz. 1986 ze zm.) na „</w:t>
      </w:r>
      <w:r w:rsidR="006D55FC" w:rsidRPr="0014726C">
        <w:rPr>
          <w:rFonts w:asciiTheme="minorHAnsi" w:hAnsiTheme="minorHAnsi" w:cstheme="minorHAnsi"/>
          <w:sz w:val="22"/>
          <w:szCs w:val="22"/>
        </w:rPr>
        <w:t xml:space="preserve">Dostawę mebli </w:t>
      </w:r>
      <w:r w:rsidR="00EC411D" w:rsidRPr="0014726C">
        <w:rPr>
          <w:rFonts w:asciiTheme="minorHAnsi" w:hAnsiTheme="minorHAnsi" w:cstheme="minorHAnsi"/>
          <w:sz w:val="22"/>
          <w:szCs w:val="22"/>
        </w:rPr>
        <w:t>do budynku Centrum Komunikacji Medialnej i Informacji naukowej na potrzeby</w:t>
      </w:r>
      <w:r w:rsidR="006D55FC" w:rsidRPr="0014726C">
        <w:rPr>
          <w:rFonts w:asciiTheme="minorHAnsi" w:hAnsiTheme="minorHAnsi" w:cstheme="minorHAnsi"/>
          <w:sz w:val="22"/>
          <w:szCs w:val="22"/>
        </w:rPr>
        <w:t xml:space="preserve"> Uniwersytetu Jana Kochanowskiego w Kielcach</w:t>
      </w:r>
      <w:r w:rsidRPr="0014726C">
        <w:rPr>
          <w:rFonts w:asciiTheme="minorHAnsi" w:hAnsiTheme="minorHAnsi" w:cstheme="minorHAnsi"/>
          <w:sz w:val="22"/>
          <w:szCs w:val="22"/>
        </w:rPr>
        <w:t xml:space="preserve">”, </w:t>
      </w:r>
      <w:r w:rsidR="0014726C" w:rsidRPr="0014726C">
        <w:rPr>
          <w:rFonts w:asciiTheme="minorHAnsi" w:hAnsiTheme="minorHAnsi" w:cstheme="minorHAnsi"/>
          <w:sz w:val="22"/>
          <w:szCs w:val="22"/>
        </w:rPr>
        <w:t>nr postępowania DP.</w:t>
      </w:r>
      <w:r w:rsidR="00EC411D" w:rsidRPr="0014726C">
        <w:rPr>
          <w:rFonts w:asciiTheme="minorHAnsi" w:hAnsiTheme="minorHAnsi" w:cstheme="minorHAnsi"/>
          <w:sz w:val="22"/>
          <w:szCs w:val="22"/>
        </w:rPr>
        <w:t xml:space="preserve">2301.46.2019, </w:t>
      </w:r>
      <w:r w:rsidRPr="0014726C">
        <w:rPr>
          <w:rFonts w:asciiTheme="minorHAnsi" w:hAnsiTheme="minorHAnsi" w:cstheme="minorHAnsi"/>
          <w:sz w:val="22"/>
          <w:szCs w:val="22"/>
        </w:rPr>
        <w:t xml:space="preserve">wpłynęły </w:t>
      </w:r>
      <w:r w:rsidR="00C8716B" w:rsidRPr="0014726C">
        <w:rPr>
          <w:rFonts w:asciiTheme="minorHAnsi" w:hAnsiTheme="minorHAnsi" w:cstheme="minorHAnsi"/>
          <w:sz w:val="22"/>
          <w:szCs w:val="22"/>
        </w:rPr>
        <w:t xml:space="preserve">następujące </w:t>
      </w:r>
      <w:r w:rsidRPr="0014726C">
        <w:rPr>
          <w:rFonts w:asciiTheme="minorHAnsi" w:hAnsiTheme="minorHAnsi" w:cstheme="minorHAnsi"/>
          <w:sz w:val="22"/>
          <w:szCs w:val="22"/>
        </w:rPr>
        <w:t>pytania</w:t>
      </w:r>
      <w:r w:rsidR="00C8716B" w:rsidRPr="0014726C">
        <w:rPr>
          <w:rFonts w:asciiTheme="minorHAnsi" w:hAnsiTheme="minorHAnsi" w:cstheme="minorHAnsi"/>
          <w:sz w:val="22"/>
          <w:szCs w:val="22"/>
        </w:rPr>
        <w:t>:</w:t>
      </w:r>
    </w:p>
    <w:p w:rsidR="008178B6" w:rsidRPr="0014726C" w:rsidRDefault="008178B6" w:rsidP="00BA63A2">
      <w:pPr>
        <w:jc w:val="both"/>
        <w:rPr>
          <w:rFonts w:asciiTheme="minorHAnsi" w:hAnsiTheme="minorHAnsi" w:cstheme="minorHAnsi"/>
          <w:sz w:val="22"/>
          <w:szCs w:val="22"/>
        </w:rPr>
      </w:pPr>
    </w:p>
    <w:p w:rsidR="004F0E9A" w:rsidRPr="0014726C" w:rsidRDefault="004F0E9A" w:rsidP="00BA63A2">
      <w:pPr>
        <w:jc w:val="both"/>
        <w:rPr>
          <w:rFonts w:asciiTheme="minorHAnsi" w:hAnsiTheme="minorHAnsi" w:cstheme="minorHAnsi"/>
          <w:sz w:val="22"/>
          <w:szCs w:val="22"/>
        </w:rPr>
      </w:pPr>
      <w:r w:rsidRPr="0014726C">
        <w:rPr>
          <w:rFonts w:asciiTheme="minorHAnsi" w:hAnsiTheme="minorHAnsi" w:cstheme="minorHAnsi"/>
          <w:sz w:val="22"/>
          <w:szCs w:val="22"/>
        </w:rPr>
        <w:t xml:space="preserve">W związku z powyższym </w:t>
      </w:r>
      <w:r w:rsidR="00ED303C" w:rsidRPr="0014726C">
        <w:rPr>
          <w:rFonts w:asciiTheme="minorHAnsi" w:hAnsiTheme="minorHAnsi" w:cstheme="minorHAnsi"/>
          <w:sz w:val="22"/>
          <w:szCs w:val="22"/>
        </w:rPr>
        <w:t xml:space="preserve">zgodnie z art. 38 ust. 1 ustawy, </w:t>
      </w:r>
      <w:r w:rsidRPr="0014726C">
        <w:rPr>
          <w:rFonts w:asciiTheme="minorHAnsi" w:hAnsiTheme="minorHAnsi" w:cstheme="minorHAnsi"/>
          <w:sz w:val="22"/>
          <w:szCs w:val="22"/>
        </w:rPr>
        <w:t xml:space="preserve">Zamawiający udziela następujących </w:t>
      </w:r>
      <w:r w:rsidR="00ED303C" w:rsidRPr="0014726C">
        <w:rPr>
          <w:rFonts w:asciiTheme="minorHAnsi" w:hAnsiTheme="minorHAnsi" w:cstheme="minorHAnsi"/>
          <w:sz w:val="22"/>
          <w:szCs w:val="22"/>
        </w:rPr>
        <w:t xml:space="preserve">odpowiedzi i </w:t>
      </w:r>
      <w:r w:rsidRPr="0014726C">
        <w:rPr>
          <w:rFonts w:asciiTheme="minorHAnsi" w:hAnsiTheme="minorHAnsi" w:cstheme="minorHAnsi"/>
          <w:sz w:val="22"/>
          <w:szCs w:val="22"/>
        </w:rPr>
        <w:t>wyjaśnień:</w:t>
      </w:r>
    </w:p>
    <w:p w:rsidR="00C779BE" w:rsidRPr="0014726C" w:rsidRDefault="00C779BE" w:rsidP="00BA63A2">
      <w:pPr>
        <w:jc w:val="both"/>
        <w:rPr>
          <w:rFonts w:asciiTheme="minorHAnsi" w:hAnsiTheme="minorHAnsi" w:cstheme="minorHAnsi"/>
          <w:sz w:val="22"/>
          <w:szCs w:val="22"/>
        </w:rPr>
      </w:pPr>
    </w:p>
    <w:p w:rsidR="0025134E" w:rsidRPr="0014726C" w:rsidRDefault="004F0E9A" w:rsidP="00BA63A2">
      <w:pPr>
        <w:jc w:val="both"/>
        <w:rPr>
          <w:rFonts w:asciiTheme="minorHAnsi" w:hAnsiTheme="minorHAnsi" w:cstheme="minorHAnsi"/>
          <w:b/>
          <w:sz w:val="22"/>
          <w:szCs w:val="22"/>
        </w:rPr>
      </w:pPr>
      <w:r w:rsidRPr="0014726C">
        <w:rPr>
          <w:rFonts w:asciiTheme="minorHAnsi" w:hAnsiTheme="minorHAnsi" w:cstheme="minorHAnsi"/>
          <w:b/>
          <w:sz w:val="22"/>
          <w:szCs w:val="22"/>
        </w:rPr>
        <w:t>Pytanie 1</w:t>
      </w:r>
    </w:p>
    <w:p w:rsidR="009B3DC3" w:rsidRPr="0014726C" w:rsidRDefault="009B3DC3" w:rsidP="00BA63A2">
      <w:pPr>
        <w:jc w:val="both"/>
        <w:rPr>
          <w:rFonts w:asciiTheme="minorHAnsi" w:hAnsiTheme="minorHAnsi" w:cstheme="minorHAnsi"/>
          <w:sz w:val="22"/>
          <w:szCs w:val="22"/>
        </w:rPr>
      </w:pPr>
      <w:r w:rsidRPr="0014726C">
        <w:rPr>
          <w:rFonts w:asciiTheme="minorHAnsi" w:hAnsiTheme="minorHAnsi" w:cstheme="minorHAnsi"/>
          <w:sz w:val="22"/>
          <w:szCs w:val="22"/>
        </w:rPr>
        <w:t xml:space="preserve">Zamawiający w treści Opisu Przedmiotu Zamówienia zapisał, że </w:t>
      </w:r>
      <w:r w:rsidRPr="0014726C">
        <w:rPr>
          <w:rFonts w:asciiTheme="minorHAnsi" w:hAnsiTheme="minorHAnsi" w:cstheme="minorHAnsi"/>
          <w:i/>
          <w:sz w:val="22"/>
          <w:szCs w:val="22"/>
        </w:rPr>
        <w:t xml:space="preserve">„wymaga aby oferowany przedmiot zamówienia spełniał wszystkie wymagania odpowiednich dokumentów normatywnych potwierdzających jakość i bezpieczeństwo użytkowania oraz wymaga, aby Wykonawca posiadał dla oferowanego przedmiotu zamówienia wszystkie wymienione w opisie przedmiotu zamówienia certyfikaty i atesty. Certyfikaty, atesty powinny być wystawione przez niezależną jednostkę uprawnioną do wydawania tego rodzaju zaświadczeń. </w:t>
      </w:r>
      <w:r w:rsidRPr="0014726C">
        <w:rPr>
          <w:rFonts w:asciiTheme="minorHAnsi" w:hAnsiTheme="minorHAnsi" w:cstheme="minorHAnsi"/>
          <w:b/>
          <w:i/>
          <w:sz w:val="22"/>
          <w:szCs w:val="22"/>
        </w:rPr>
        <w:t>Dokumenty te Wykonawca będzie zobowiązany przedstawić w oryginale lub kopii potwierdzonej za zgodność z oryginałem  – na każde żądanie Zamawiającego</w:t>
      </w:r>
      <w:r w:rsidRPr="0014726C">
        <w:rPr>
          <w:rFonts w:asciiTheme="minorHAnsi" w:hAnsiTheme="minorHAnsi" w:cstheme="minorHAnsi"/>
          <w:i/>
          <w:sz w:val="22"/>
          <w:szCs w:val="22"/>
        </w:rPr>
        <w:t xml:space="preserve">." </w:t>
      </w:r>
      <w:r w:rsidRPr="0014726C">
        <w:rPr>
          <w:rFonts w:asciiTheme="minorHAnsi" w:hAnsiTheme="minorHAnsi" w:cstheme="minorHAnsi"/>
          <w:sz w:val="22"/>
          <w:szCs w:val="22"/>
        </w:rPr>
        <w:t>Jednak nie sprecyzował żadnego wymogu w tym zakresie w treści Specyfikacji Istotnych Warunków Zamówienia. w związku z powyższym zwracam się z prośbą o informację na jakim etapie postępowania Zamawiający będzie żądał złożenia ww. dokumentów.</w:t>
      </w:r>
    </w:p>
    <w:p w:rsidR="00ED303C" w:rsidRPr="0014726C" w:rsidRDefault="00ED303C" w:rsidP="00BA63A2">
      <w:pPr>
        <w:jc w:val="both"/>
        <w:rPr>
          <w:rFonts w:asciiTheme="minorHAnsi" w:hAnsiTheme="minorHAnsi" w:cstheme="minorHAnsi"/>
          <w:b/>
          <w:sz w:val="22"/>
          <w:szCs w:val="22"/>
        </w:rPr>
      </w:pPr>
      <w:r w:rsidRPr="0014726C">
        <w:rPr>
          <w:rFonts w:asciiTheme="minorHAnsi" w:hAnsiTheme="minorHAnsi" w:cstheme="minorHAnsi"/>
          <w:b/>
          <w:sz w:val="22"/>
          <w:szCs w:val="22"/>
        </w:rPr>
        <w:t>Odpowiedź:</w:t>
      </w:r>
    </w:p>
    <w:p w:rsidR="00ED303C" w:rsidRPr="0014726C" w:rsidRDefault="00D575FD" w:rsidP="00BA63A2">
      <w:pPr>
        <w:jc w:val="both"/>
        <w:rPr>
          <w:rFonts w:asciiTheme="minorHAnsi" w:hAnsiTheme="minorHAnsi" w:cstheme="minorHAnsi"/>
          <w:sz w:val="22"/>
          <w:szCs w:val="22"/>
        </w:rPr>
      </w:pPr>
      <w:r w:rsidRPr="0014726C">
        <w:rPr>
          <w:rFonts w:asciiTheme="minorHAnsi" w:hAnsiTheme="minorHAnsi" w:cstheme="minorHAnsi"/>
          <w:sz w:val="22"/>
          <w:szCs w:val="22"/>
        </w:rPr>
        <w:t xml:space="preserve">Zamawiający </w:t>
      </w:r>
      <w:r w:rsidR="009B3DC3" w:rsidRPr="0014726C">
        <w:rPr>
          <w:rFonts w:asciiTheme="minorHAnsi" w:hAnsiTheme="minorHAnsi" w:cstheme="minorHAnsi"/>
          <w:sz w:val="22"/>
          <w:szCs w:val="22"/>
        </w:rPr>
        <w:t>będzie weryfikował, czy oferowane przez Wykonawcę meble posiadają wymagane przepisami prawa atesty, certyfikaty, świadectwa jakości oraz spełniają wszelkie wymogi norm, określonych obowiązującym prawem, z</w:t>
      </w:r>
      <w:r w:rsidR="00EC411D" w:rsidRPr="0014726C">
        <w:rPr>
          <w:rFonts w:asciiTheme="minorHAnsi" w:hAnsiTheme="minorHAnsi" w:cstheme="minorHAnsi"/>
          <w:sz w:val="22"/>
          <w:szCs w:val="22"/>
        </w:rPr>
        <w:t>godnie z Rozdziałem III ust. 3</w:t>
      </w:r>
      <w:r w:rsidR="007F4582" w:rsidRPr="0014726C">
        <w:rPr>
          <w:rFonts w:asciiTheme="minorHAnsi" w:hAnsiTheme="minorHAnsi" w:cstheme="minorHAnsi"/>
          <w:sz w:val="22"/>
          <w:szCs w:val="22"/>
        </w:rPr>
        <w:t xml:space="preserve"> oraz Opisem przedmiotu zamówienia </w:t>
      </w:r>
      <w:proofErr w:type="spellStart"/>
      <w:r w:rsidR="007F4582" w:rsidRPr="0014726C">
        <w:rPr>
          <w:rFonts w:asciiTheme="minorHAnsi" w:hAnsiTheme="minorHAnsi" w:cstheme="minorHAnsi"/>
          <w:sz w:val="22"/>
          <w:szCs w:val="22"/>
        </w:rPr>
        <w:t>pkt</w:t>
      </w:r>
      <w:proofErr w:type="spellEnd"/>
      <w:r w:rsidR="007F4582" w:rsidRPr="0014726C">
        <w:rPr>
          <w:rFonts w:asciiTheme="minorHAnsi" w:hAnsiTheme="minorHAnsi" w:cstheme="minorHAnsi"/>
          <w:sz w:val="22"/>
          <w:szCs w:val="22"/>
        </w:rPr>
        <w:t xml:space="preserve"> 9</w:t>
      </w:r>
      <w:r w:rsidR="00EC411D" w:rsidRPr="0014726C">
        <w:rPr>
          <w:rFonts w:asciiTheme="minorHAnsi" w:hAnsiTheme="minorHAnsi" w:cstheme="minorHAnsi"/>
          <w:sz w:val="22"/>
          <w:szCs w:val="22"/>
        </w:rPr>
        <w:t>. Na potwierdzenie powyższego Zamawiający</w:t>
      </w:r>
      <w:r w:rsidR="009B3DC3" w:rsidRPr="0014726C">
        <w:rPr>
          <w:rFonts w:asciiTheme="minorHAnsi" w:hAnsiTheme="minorHAnsi" w:cstheme="minorHAnsi"/>
          <w:sz w:val="22"/>
          <w:szCs w:val="22"/>
        </w:rPr>
        <w:t xml:space="preserve"> może żądać dokumentów</w:t>
      </w:r>
      <w:r w:rsidR="007F4582" w:rsidRPr="0014726C">
        <w:rPr>
          <w:rFonts w:asciiTheme="minorHAnsi" w:hAnsiTheme="minorHAnsi" w:cstheme="minorHAnsi"/>
          <w:sz w:val="22"/>
          <w:szCs w:val="22"/>
        </w:rPr>
        <w:t xml:space="preserve"> potwierdzających</w:t>
      </w:r>
      <w:r w:rsidR="009B3DC3" w:rsidRPr="0014726C">
        <w:rPr>
          <w:rFonts w:asciiTheme="minorHAnsi" w:hAnsiTheme="minorHAnsi" w:cstheme="minorHAnsi"/>
          <w:sz w:val="22"/>
          <w:szCs w:val="22"/>
        </w:rPr>
        <w:t xml:space="preserve"> na każdym etapie postępowania.</w:t>
      </w:r>
    </w:p>
    <w:p w:rsidR="00650DE1" w:rsidRPr="0014726C" w:rsidRDefault="00650DE1" w:rsidP="00BA63A2">
      <w:pPr>
        <w:jc w:val="both"/>
        <w:rPr>
          <w:rFonts w:asciiTheme="minorHAnsi" w:hAnsiTheme="minorHAnsi" w:cstheme="minorHAnsi"/>
          <w:sz w:val="22"/>
          <w:szCs w:val="22"/>
        </w:rPr>
      </w:pPr>
      <w:r w:rsidRPr="0014726C">
        <w:rPr>
          <w:rFonts w:asciiTheme="minorHAnsi" w:hAnsiTheme="minorHAnsi" w:cstheme="minorHAnsi"/>
          <w:sz w:val="22"/>
          <w:szCs w:val="22"/>
        </w:rPr>
        <w:t>Jednocześnie Zamawiający informuje, że w/w dokumenty nie są wymagane na etapie składania ofert.</w:t>
      </w:r>
    </w:p>
    <w:p w:rsidR="00C8716B" w:rsidRPr="0014726C" w:rsidRDefault="00C8716B" w:rsidP="00BA63A2">
      <w:pPr>
        <w:jc w:val="both"/>
        <w:rPr>
          <w:rFonts w:asciiTheme="minorHAnsi" w:hAnsiTheme="minorHAnsi" w:cstheme="minorHAnsi"/>
          <w:sz w:val="22"/>
          <w:szCs w:val="22"/>
        </w:rPr>
      </w:pPr>
    </w:p>
    <w:p w:rsidR="0014726C" w:rsidRPr="0014726C" w:rsidRDefault="0014726C" w:rsidP="00BA63A2">
      <w:pPr>
        <w:jc w:val="both"/>
        <w:rPr>
          <w:rFonts w:asciiTheme="minorHAnsi" w:hAnsiTheme="minorHAnsi" w:cstheme="minorHAnsi"/>
          <w:b/>
          <w:sz w:val="22"/>
          <w:szCs w:val="22"/>
        </w:rPr>
      </w:pPr>
      <w:r w:rsidRPr="0014726C">
        <w:rPr>
          <w:rFonts w:asciiTheme="minorHAnsi" w:hAnsiTheme="minorHAnsi" w:cstheme="minorHAnsi"/>
          <w:b/>
          <w:sz w:val="22"/>
          <w:szCs w:val="22"/>
        </w:rPr>
        <w:t>Pytanie 2</w:t>
      </w:r>
    </w:p>
    <w:p w:rsidR="0014726C" w:rsidRPr="0014726C" w:rsidRDefault="0014726C" w:rsidP="00BA63A2">
      <w:pPr>
        <w:jc w:val="both"/>
        <w:rPr>
          <w:rFonts w:asciiTheme="minorHAnsi" w:hAnsiTheme="minorHAnsi" w:cstheme="minorHAnsi"/>
          <w:sz w:val="22"/>
          <w:szCs w:val="22"/>
        </w:rPr>
      </w:pPr>
      <w:r w:rsidRPr="0014726C">
        <w:rPr>
          <w:rFonts w:asciiTheme="minorHAnsi" w:hAnsiTheme="minorHAnsi" w:cstheme="minorHAnsi"/>
          <w:color w:val="000000"/>
          <w:sz w:val="22"/>
          <w:szCs w:val="22"/>
        </w:rPr>
        <w:t>Zamawiający żąda od Wykonawców wszystkich wymienionych w opisie atestów:</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Mebel ma posiadać certyfikat systemu zarządzania jakością: ISO 9001, certyfikat systemu zarządzania środowiskiem zgodny z normą ISO14001 w zakresie produkcji oraz sprzedaży mebli biurowych, atest higieniczny, wystawiony przez upoważnioną do tego jednostkę w zakresie komponentów wchodzących w zakres systemu biurek, stołów, szaf oraz kontenerów.</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BM - Biurko z szafką managerską, wymiary 160 x 160 x 74 h cm FO1 - fotel obrotowy do katedr i biurek</w:t>
      </w:r>
      <w:r>
        <w:rPr>
          <w:rFonts w:asciiTheme="minorHAnsi" w:hAnsiTheme="minorHAnsi" w:cstheme="minorHAnsi"/>
          <w:sz w:val="22"/>
          <w:szCs w:val="22"/>
        </w:rPr>
        <w:t xml:space="preserve"> </w:t>
      </w:r>
      <w:r w:rsidRPr="0014726C">
        <w:rPr>
          <w:rFonts w:asciiTheme="minorHAnsi" w:hAnsiTheme="minorHAnsi" w:cstheme="minorHAnsi"/>
          <w:sz w:val="22"/>
          <w:szCs w:val="22"/>
        </w:rPr>
        <w:t>Trudnopalna z atestem higienicznym. Kolorystyka do wyboru przez Zamawiającego ze wzornika producenta po podpisaniu umowy.</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Atest z akredytacją PCA wg normy PN-EN 1335-1;2;3 oraz protokół oceny ergonomicznej. FO2 - fotel obrotowy do gabinetów</w:t>
      </w:r>
      <w:r>
        <w:rPr>
          <w:rFonts w:asciiTheme="minorHAnsi" w:hAnsiTheme="minorHAnsi" w:cstheme="minorHAnsi"/>
          <w:sz w:val="22"/>
          <w:szCs w:val="22"/>
        </w:rPr>
        <w:t xml:space="preserve"> </w:t>
      </w:r>
      <w:r w:rsidRPr="0014726C">
        <w:rPr>
          <w:rFonts w:asciiTheme="minorHAnsi" w:hAnsiTheme="minorHAnsi" w:cstheme="minorHAnsi"/>
          <w:sz w:val="22"/>
          <w:szCs w:val="22"/>
        </w:rPr>
        <w:t>Zgodność krzesła z normami: PN-EN 1335-1, PNEN 1335-2, PN-EN 1335-3 (lub równoważne) potwierdzona atestem.</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Kontener ma posiadać pozytywne wyniki badań lub certyfikat zgodności z normami dotyczącymi jakości mebli biurowych: PN-EN 14073-2, certyfikat systemu zarządzania jakością: ISO 9001 oraz certyfikat systemu zarządzania środowiskiem zgodny z normą ISO14001 w zakresie produkcji oraz sprzedaży mebli biurowych.</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KS – krzesło standard</w:t>
      </w:r>
      <w:r>
        <w:rPr>
          <w:rFonts w:asciiTheme="minorHAnsi" w:hAnsiTheme="minorHAnsi" w:cstheme="minorHAnsi"/>
          <w:sz w:val="22"/>
          <w:szCs w:val="22"/>
        </w:rPr>
        <w:t xml:space="preserve"> </w:t>
      </w:r>
      <w:r w:rsidRPr="0014726C">
        <w:rPr>
          <w:rFonts w:asciiTheme="minorHAnsi" w:hAnsiTheme="minorHAnsi" w:cstheme="minorHAnsi"/>
          <w:sz w:val="22"/>
          <w:szCs w:val="22"/>
        </w:rPr>
        <w:t>Atest wytrzymałościowy: EN 16139, EN 1728, EN 1022 Certyfikat sprawdzonego bezpieczeństwa GS. oferowanych foteli posiadał certyfikat ISO 9001:2015. Certyfikat ten należy załączyć do oferty.</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KKG - krzesło konferencyjne w gabinetach</w:t>
      </w:r>
      <w:r>
        <w:rPr>
          <w:rFonts w:asciiTheme="minorHAnsi" w:hAnsiTheme="minorHAnsi" w:cstheme="minorHAnsi"/>
          <w:sz w:val="22"/>
          <w:szCs w:val="22"/>
        </w:rPr>
        <w:t xml:space="preserve"> </w:t>
      </w:r>
      <w:r w:rsidRPr="0014726C">
        <w:rPr>
          <w:rFonts w:asciiTheme="minorHAnsi" w:hAnsiTheme="minorHAnsi" w:cstheme="minorHAnsi"/>
          <w:sz w:val="22"/>
          <w:szCs w:val="22"/>
        </w:rPr>
        <w:t>Atest wytrzymałościowy: EN 16139, EN 1728, EN 1022 Certyfikat sprawdzonego bezpieczeństwa GS.</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lastRenderedPageBreak/>
        <w:t>Szafa ma posiadać pozytywne wyniki badań lub certyfikat zgodności z normami dotyczącymi jakości mebli biurowych: PN-EN 14073-2, certyfikat systemu zarządzania jakością: ISO 9001 oraz certyfikat systemu zarządzania środowiskiem zgodny z normą ISO14001 w zakresie produkcji oraz sprzedaży mebli biurowych, atest higieniczny, wystawiony przez upoważnioną do tego jednostkę w zakresie komponentów wchodzących w zakres systemu biurek, stołów, szaf oraz kontenerów.</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SK1 – stolik okrągły wys. 60 cm średnica 80-100 cm</w:t>
      </w:r>
      <w:r w:rsidR="00BA63A2">
        <w:rPr>
          <w:rFonts w:asciiTheme="minorHAnsi" w:hAnsiTheme="minorHAnsi" w:cstheme="minorHAnsi"/>
          <w:sz w:val="22"/>
          <w:szCs w:val="22"/>
        </w:rPr>
        <w:t xml:space="preserve"> </w:t>
      </w:r>
      <w:r w:rsidRPr="0014726C">
        <w:rPr>
          <w:rFonts w:asciiTheme="minorHAnsi" w:hAnsiTheme="minorHAnsi" w:cstheme="minorHAnsi"/>
          <w:sz w:val="22"/>
          <w:szCs w:val="22"/>
        </w:rPr>
        <w:t>Ma posiadać certyfikat systemu zarządzania jakością: ISO 9001, certyfikat systemu zarządzania środowiskiem zgodny z normą ISO14001 w zakresie produkcji oraz sprzedaży mebli biurowych, atest higieniczny w zakresie komponentów wchodzących w zakres systemu biurek, stołów, szaf oraz kontenerów.</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Biurka i stoły mają posiadać pozytywne wyniki badań lub certyfikat zgodności z normami dotyczącymi jakości mebli biurowych PN-EN 527-2:2017, certyfikat systemu zarządzania jakością: ISO 9001, certyfikat systemu zarządzania środowiskiem zgodny z normą ISO14001 w zakresie produkcji oraz sprzedaży mebli biurowych, atest higieniczny w zakresie komponentów wchodzących w zakres systemu biurek, stołów, szaf oraz kontenerów.</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SKM - stolik komputerowy Zamawiający wymaga przedstawienia w procedurach odbiorowych: Certyfikatu dopuszczającego wyrób do użytku w placówkach oświatowych</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KKM - krzesła obrotowe do stanowisk komputerowych</w:t>
      </w:r>
      <w:r w:rsidR="00BA63A2">
        <w:rPr>
          <w:rFonts w:asciiTheme="minorHAnsi" w:hAnsiTheme="minorHAnsi" w:cstheme="minorHAnsi"/>
          <w:sz w:val="22"/>
          <w:szCs w:val="22"/>
        </w:rPr>
        <w:t xml:space="preserve"> </w:t>
      </w:r>
      <w:r w:rsidRPr="0014726C">
        <w:rPr>
          <w:rFonts w:asciiTheme="minorHAnsi" w:hAnsiTheme="minorHAnsi" w:cstheme="minorHAnsi"/>
          <w:sz w:val="22"/>
          <w:szCs w:val="22"/>
        </w:rPr>
        <w:t>Krzesła muszą posiadać Sprawozdanie z badań wytrzymałościowych oraz Protokół z oceny ergonomicznej zgodnie z PN-EN 1335-1, PN-EN 1335-2, PN-EN 1335-3 oraz PN-EN 1022.</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 xml:space="preserve">HN - </w:t>
      </w:r>
      <w:proofErr w:type="spellStart"/>
      <w:r w:rsidRPr="0014726C">
        <w:rPr>
          <w:rFonts w:asciiTheme="minorHAnsi" w:hAnsiTheme="minorHAnsi" w:cstheme="minorHAnsi"/>
          <w:sz w:val="22"/>
          <w:szCs w:val="22"/>
        </w:rPr>
        <w:t>Hoker</w:t>
      </w:r>
      <w:proofErr w:type="spellEnd"/>
      <w:r w:rsidRPr="0014726C">
        <w:rPr>
          <w:rFonts w:asciiTheme="minorHAnsi" w:hAnsiTheme="minorHAnsi" w:cstheme="minorHAnsi"/>
          <w:sz w:val="22"/>
          <w:szCs w:val="22"/>
        </w:rPr>
        <w:t xml:space="preserve"> niski na stopkach</w:t>
      </w:r>
      <w:r w:rsidR="00BA63A2">
        <w:rPr>
          <w:rFonts w:asciiTheme="minorHAnsi" w:hAnsiTheme="minorHAnsi" w:cstheme="minorHAnsi"/>
          <w:sz w:val="22"/>
          <w:szCs w:val="22"/>
        </w:rPr>
        <w:t xml:space="preserve"> </w:t>
      </w:r>
      <w:r w:rsidRPr="0014726C">
        <w:rPr>
          <w:rFonts w:asciiTheme="minorHAnsi" w:hAnsiTheme="minorHAnsi" w:cstheme="minorHAnsi"/>
          <w:sz w:val="22"/>
          <w:szCs w:val="22"/>
        </w:rPr>
        <w:t>Atest wytrzymałościowy REMODEX: EN1335, EN1022</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SO - stół owalny szerokość 180 - 200 cm zabudowany przód Stół wykonać po szczegółowych ustaleniach z Zamawiającym, oraz przedstawieniu do akceptacji projektu wykonawczego.</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S3 – SIEDZISKA Produkt musi posiadać Atest wytrzymałościowy zgodny z: EN13761, EN1728, PN-EN1022, EN15373 poziom 2.</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sz w:val="22"/>
          <w:szCs w:val="22"/>
        </w:rPr>
        <w:t>S4 – SIEDZISKA Produkt musi posiadać Atest wytrzymałościowy zgodny z: EN13761, EN1728, PN-EN1022, EN15373 poziom2.</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color w:val="000000"/>
          <w:sz w:val="22"/>
          <w:szCs w:val="22"/>
        </w:rPr>
        <w:t xml:space="preserve">Jednakże na podstawie art. 30b ust. 3 i 4 ustawy </w:t>
      </w:r>
      <w:proofErr w:type="spellStart"/>
      <w:r w:rsidRPr="0014726C">
        <w:rPr>
          <w:rFonts w:asciiTheme="minorHAnsi" w:hAnsiTheme="minorHAnsi" w:cstheme="minorHAnsi"/>
          <w:color w:val="000000"/>
          <w:sz w:val="22"/>
          <w:szCs w:val="22"/>
        </w:rPr>
        <w:t>Pzp</w:t>
      </w:r>
      <w:proofErr w:type="spellEnd"/>
      <w:r w:rsidRPr="0014726C">
        <w:rPr>
          <w:rFonts w:asciiTheme="minorHAnsi" w:hAnsiTheme="minorHAnsi" w:cstheme="minorHAnsi"/>
          <w:color w:val="000000"/>
          <w:sz w:val="22"/>
          <w:szCs w:val="22"/>
        </w:rPr>
        <w:t xml:space="preserve"> "celem zapewnienia uczciwej konkurencji i równego traktowania wykonawców ustawodawca zobowiązał zamawiających do akceptowania certyfikatów wydanych przez inne równoważne jednostki oceniające zgodność (do jednostki oceniającej zgodność wydającej żądany certyfikat). Zamawiający zobowiązany został również przez ustawodawcę do akceptacji odpowiednich środków dowodowych, innych niż te, o których mowa w ust. 1 i 3 komentowanego przepisu, w szczególności dokumentacji technicznej producenta, w przypadku gdy dany wykonawca nie ma ani dostępu do certyfikatów lub sprawozdań z badań, o których mowa w ust. 1 i 3 komentowanego przepisu, ani możliwość ich uzyskania w odpowiednim terminie”. Oznacza to nie prawo, lecz obowiązek uznawania przez zamawiającego innych certyfikatów niż wydane przez konkretną jednostkę, a także innych środków dowodowych niż same certyfikaty na potwierdzenie spełnienia przez wykonawców wymagań dotyczących przedmiotu zamówienia. Należy również zaznaczyć, iż zgodnie z przepisami prawa akredytacja Polskiego Centrum Akredytacji (które w Polsce jest jedynym organem akredytacyjnym) jednostek przeprowadzających badania i wydających certyfikaty, czy atesty mebli biurowych nie jest obligatoryjna i większość producentów mebli nie korzysta z takich jednostek, gdyż wystarczającym potwierdzeniem spełnienia przez meble biurowe poszczególnych norm (czy innych wymogów np. w zakresie wytrzymałości, bezpieczeństwa itp.) są certyfikaty, atesty, zaświadczenia lub sprawozdania z badań innych niezależnych jednostek badawczych. </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Takie stanowisko jest w do</w:t>
      </w:r>
      <w:r w:rsidRPr="0014726C">
        <w:rPr>
          <w:rFonts w:asciiTheme="minorHAnsi" w:hAnsiTheme="minorHAnsi" w:cstheme="minorHAnsi"/>
          <w:color w:val="000000"/>
          <w:sz w:val="22"/>
          <w:szCs w:val="22"/>
        </w:rPr>
        <w:t>ktrynie ugruntowane i potwierdza je szereg publikacji, w tym np. Komentarz do Prawa zamówień publicznych pod red. dr hab. Małgorzaty Sieradzkiej (rok 2018, wydanie 1, stan na 2018-10-16),, w którym wskazuje się, że „w przypadku określenia przez zamawiającego jednostki oceniającej zgodność, która powinna być wystawcą certyfikatu – ustawodawca zobowiązuje zamawiającego do przyjęcia certyfikatu wydanego przez inną równoważną jednostkę oceniającą zgodność. Powyższe ma na celu zapewnienie uczciwej konkurencji i równego traktowania wykonawców. Na zasadach określo</w:t>
      </w:r>
      <w:r>
        <w:rPr>
          <w:rFonts w:asciiTheme="minorHAnsi" w:hAnsiTheme="minorHAnsi" w:cstheme="minorHAnsi"/>
          <w:color w:val="000000"/>
          <w:sz w:val="22"/>
          <w:szCs w:val="22"/>
        </w:rPr>
        <w:t xml:space="preserve">nych w art. 30b ust. 4 </w:t>
      </w:r>
      <w:proofErr w:type="spellStart"/>
      <w:r>
        <w:rPr>
          <w:rFonts w:asciiTheme="minorHAnsi" w:hAnsiTheme="minorHAnsi" w:cstheme="minorHAnsi"/>
          <w:color w:val="000000"/>
          <w:sz w:val="22"/>
          <w:szCs w:val="22"/>
        </w:rPr>
        <w:t>Zam</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Publ</w:t>
      </w:r>
      <w:proofErr w:type="spellEnd"/>
      <w:r w:rsidRPr="0014726C">
        <w:rPr>
          <w:rFonts w:asciiTheme="minorHAnsi" w:hAnsiTheme="minorHAnsi" w:cstheme="minorHAnsi"/>
          <w:color w:val="000000"/>
          <w:sz w:val="22"/>
          <w:szCs w:val="22"/>
        </w:rPr>
        <w:t xml:space="preserve"> zgodność oferowanych robót budowlanych, dostaw lub usług z wymaganiami lub cechami zawartymi w opisie </w:t>
      </w:r>
      <w:r w:rsidRPr="0014726C">
        <w:rPr>
          <w:rFonts w:asciiTheme="minorHAnsi" w:hAnsiTheme="minorHAnsi" w:cstheme="minorHAnsi"/>
          <w:color w:val="000000"/>
          <w:sz w:val="22"/>
          <w:szCs w:val="22"/>
        </w:rPr>
        <w:lastRenderedPageBreak/>
        <w:t>przedmiotu zamówienia, kryteriach oceny ofert lub warunkach realizacji zamówienia można też potwierdzić za pomocą certyfikatów wydawanych przez równoważne jednostki certyfikujące lub za pomocą innych dokumentów np. dokumentacji technicznej producenta.”</w:t>
      </w:r>
    </w:p>
    <w:p w:rsidR="0014726C" w:rsidRPr="0014726C" w:rsidRDefault="0014726C" w:rsidP="00BA63A2">
      <w:pPr>
        <w:pStyle w:val="NormalnyWeb"/>
        <w:spacing w:before="0" w:beforeAutospacing="0" w:after="0" w:afterAutospacing="0"/>
        <w:jc w:val="both"/>
        <w:rPr>
          <w:rFonts w:asciiTheme="minorHAnsi" w:hAnsiTheme="minorHAnsi" w:cstheme="minorHAnsi"/>
          <w:sz w:val="22"/>
          <w:szCs w:val="22"/>
        </w:rPr>
      </w:pPr>
      <w:r w:rsidRPr="0014726C">
        <w:rPr>
          <w:rFonts w:asciiTheme="minorHAnsi" w:hAnsiTheme="minorHAnsi" w:cstheme="minorHAnsi"/>
          <w:color w:val="000000"/>
          <w:sz w:val="22"/>
          <w:szCs w:val="22"/>
        </w:rPr>
        <w:t xml:space="preserve">W związku z powyższym, w zakresie wymogu przedłożenia atestów wydanych przez niezależną jednostkę certyfikującą proszę o wyjaśnienie czy Zamawiający będzie akceptował także certyfikaty i atesty, względnie inne dokumenty (np. sprawozdania z badań) wydane przez inne jednostki oceniające zgodność na podstawie spełnienia przez oferowane dostawy wymagań Zamawiającego z art. 30 ustawy </w:t>
      </w:r>
      <w:proofErr w:type="spellStart"/>
      <w:r w:rsidRPr="0014726C">
        <w:rPr>
          <w:rFonts w:asciiTheme="minorHAnsi" w:hAnsiTheme="minorHAnsi" w:cstheme="minorHAnsi"/>
          <w:color w:val="000000"/>
          <w:sz w:val="22"/>
          <w:szCs w:val="22"/>
        </w:rPr>
        <w:t>Pzp</w:t>
      </w:r>
      <w:proofErr w:type="spellEnd"/>
      <w:r w:rsidRPr="0014726C">
        <w:rPr>
          <w:rFonts w:asciiTheme="minorHAnsi" w:hAnsiTheme="minorHAnsi" w:cstheme="minorHAnsi"/>
          <w:color w:val="000000"/>
          <w:sz w:val="22"/>
          <w:szCs w:val="22"/>
        </w:rPr>
        <w:t xml:space="preserve">. </w:t>
      </w:r>
    </w:p>
    <w:p w:rsidR="00C8716B" w:rsidRPr="0014726C" w:rsidRDefault="0014726C" w:rsidP="00BA63A2">
      <w:pPr>
        <w:jc w:val="both"/>
        <w:rPr>
          <w:rFonts w:asciiTheme="minorHAnsi" w:hAnsiTheme="minorHAnsi" w:cstheme="minorHAnsi"/>
          <w:b/>
          <w:sz w:val="22"/>
          <w:szCs w:val="22"/>
        </w:rPr>
      </w:pPr>
      <w:r w:rsidRPr="0014726C">
        <w:rPr>
          <w:rFonts w:asciiTheme="minorHAnsi" w:hAnsiTheme="minorHAnsi" w:cstheme="minorHAnsi"/>
          <w:b/>
          <w:sz w:val="22"/>
          <w:szCs w:val="22"/>
        </w:rPr>
        <w:t>Odpowiedź:</w:t>
      </w:r>
    </w:p>
    <w:p w:rsidR="0014726C" w:rsidRDefault="0014726C" w:rsidP="00BA63A2">
      <w:pPr>
        <w:jc w:val="both"/>
        <w:rPr>
          <w:rFonts w:asciiTheme="minorHAnsi" w:hAnsiTheme="minorHAnsi" w:cstheme="minorHAnsi"/>
          <w:sz w:val="22"/>
          <w:szCs w:val="22"/>
        </w:rPr>
      </w:pPr>
      <w:r w:rsidRPr="00AA15A0">
        <w:rPr>
          <w:rFonts w:asciiTheme="minorHAnsi" w:hAnsiTheme="minorHAnsi" w:cstheme="minorHAnsi"/>
          <w:sz w:val="22"/>
          <w:szCs w:val="22"/>
        </w:rPr>
        <w:t>Zamawiający dopuszcza</w:t>
      </w:r>
      <w:r>
        <w:rPr>
          <w:rFonts w:asciiTheme="minorHAnsi" w:hAnsiTheme="minorHAnsi" w:cstheme="minorHAnsi"/>
          <w:sz w:val="22"/>
          <w:szCs w:val="22"/>
        </w:rPr>
        <w:t xml:space="preserve"> certyfikaty i atesty, potwierdzające, że wyroby meblowe są zgodne z wymaganiami norm, wydane przez inne niezależne jednostki oceniające zgodność z normami, wymaganymi odrębnymi przepisami.</w:t>
      </w:r>
    </w:p>
    <w:p w:rsidR="0014726C" w:rsidRPr="0014726C" w:rsidRDefault="00BA63A2" w:rsidP="00BA63A2">
      <w:pPr>
        <w:jc w:val="both"/>
        <w:rPr>
          <w:rFonts w:asciiTheme="minorHAnsi" w:hAnsiTheme="minorHAnsi" w:cstheme="minorHAnsi"/>
          <w:sz w:val="22"/>
          <w:szCs w:val="22"/>
        </w:rPr>
      </w:pPr>
      <w:r>
        <w:rPr>
          <w:rFonts w:asciiTheme="minorHAnsi" w:hAnsiTheme="minorHAnsi" w:cstheme="minorHAnsi"/>
          <w:sz w:val="22"/>
          <w:szCs w:val="22"/>
        </w:rPr>
        <w:t>Certyfikaty nie są wymagane na etapie składania ofert.</w:t>
      </w:r>
    </w:p>
    <w:p w:rsidR="00C8716B" w:rsidRPr="0014726C" w:rsidRDefault="00C8716B" w:rsidP="00BA63A2">
      <w:pPr>
        <w:jc w:val="both"/>
        <w:rPr>
          <w:rFonts w:asciiTheme="minorHAnsi" w:hAnsiTheme="minorHAnsi" w:cstheme="minorHAnsi"/>
          <w:sz w:val="22"/>
          <w:szCs w:val="22"/>
        </w:rPr>
      </w:pPr>
    </w:p>
    <w:p w:rsidR="00761B21" w:rsidRPr="0014726C" w:rsidRDefault="00761B21" w:rsidP="00BA63A2">
      <w:pPr>
        <w:jc w:val="both"/>
        <w:rPr>
          <w:rFonts w:asciiTheme="minorHAnsi" w:hAnsiTheme="minorHAnsi" w:cstheme="minorHAnsi"/>
          <w:sz w:val="22"/>
          <w:szCs w:val="22"/>
        </w:rPr>
      </w:pPr>
    </w:p>
    <w:p w:rsidR="00761B21" w:rsidRPr="0014726C" w:rsidRDefault="00761B21" w:rsidP="00BA63A2">
      <w:pPr>
        <w:jc w:val="both"/>
        <w:rPr>
          <w:rFonts w:asciiTheme="minorHAnsi" w:hAnsiTheme="minorHAnsi" w:cstheme="minorHAnsi"/>
          <w:b/>
          <w:sz w:val="22"/>
          <w:szCs w:val="22"/>
        </w:rPr>
      </w:pPr>
      <w:r w:rsidRPr="0014726C">
        <w:rPr>
          <w:rFonts w:asciiTheme="minorHAnsi" w:hAnsiTheme="minorHAnsi" w:cstheme="minorHAnsi"/>
          <w:b/>
          <w:sz w:val="22"/>
          <w:szCs w:val="22"/>
        </w:rPr>
        <w:t>Informacja jest wiążąca dla wszystkich Wykonawców</w:t>
      </w:r>
    </w:p>
    <w:p w:rsidR="00761B21" w:rsidRPr="0014726C" w:rsidRDefault="00761B21" w:rsidP="00BA63A2">
      <w:pPr>
        <w:jc w:val="both"/>
        <w:rPr>
          <w:rFonts w:asciiTheme="minorHAnsi" w:hAnsiTheme="minorHAnsi" w:cstheme="minorHAnsi"/>
          <w:b/>
          <w:sz w:val="22"/>
          <w:szCs w:val="22"/>
        </w:rPr>
      </w:pPr>
      <w:r w:rsidRPr="0014726C">
        <w:rPr>
          <w:rFonts w:asciiTheme="minorHAnsi" w:hAnsiTheme="minorHAnsi" w:cstheme="minorHAnsi"/>
          <w:b/>
          <w:sz w:val="22"/>
          <w:szCs w:val="22"/>
        </w:rPr>
        <w:t>Zamawiający informuje, że termin składania i otwarcia ofert nie ulega zmianie.</w:t>
      </w:r>
    </w:p>
    <w:p w:rsidR="00761B21" w:rsidRPr="0014726C" w:rsidRDefault="007F4582" w:rsidP="00BA63A2">
      <w:pPr>
        <w:jc w:val="both"/>
        <w:rPr>
          <w:rFonts w:asciiTheme="minorHAnsi" w:hAnsiTheme="minorHAnsi" w:cstheme="minorHAnsi"/>
          <w:b/>
          <w:sz w:val="22"/>
          <w:szCs w:val="22"/>
        </w:rPr>
      </w:pPr>
      <w:r w:rsidRPr="0014726C">
        <w:rPr>
          <w:rFonts w:asciiTheme="minorHAnsi" w:hAnsiTheme="minorHAnsi" w:cstheme="minorHAnsi"/>
          <w:b/>
          <w:sz w:val="22"/>
          <w:szCs w:val="22"/>
        </w:rPr>
        <w:t>Termin składania ofert upływa 06</w:t>
      </w:r>
      <w:r w:rsidR="005F05D7" w:rsidRPr="0014726C">
        <w:rPr>
          <w:rFonts w:asciiTheme="minorHAnsi" w:hAnsiTheme="minorHAnsi" w:cstheme="minorHAnsi"/>
          <w:b/>
          <w:sz w:val="22"/>
          <w:szCs w:val="22"/>
        </w:rPr>
        <w:t>.09</w:t>
      </w:r>
      <w:r w:rsidR="00761B21" w:rsidRPr="0014726C">
        <w:rPr>
          <w:rFonts w:asciiTheme="minorHAnsi" w:hAnsiTheme="minorHAnsi" w:cstheme="minorHAnsi"/>
          <w:b/>
          <w:sz w:val="22"/>
          <w:szCs w:val="22"/>
        </w:rPr>
        <w:t>.2019 o godz.: 10:00.</w:t>
      </w:r>
    </w:p>
    <w:p w:rsidR="00AA15A0" w:rsidRPr="0014726C" w:rsidRDefault="00AA15A0" w:rsidP="00BA63A2">
      <w:pPr>
        <w:jc w:val="both"/>
        <w:rPr>
          <w:rFonts w:asciiTheme="minorHAnsi" w:hAnsiTheme="minorHAnsi" w:cstheme="minorHAnsi"/>
          <w:b/>
          <w:sz w:val="22"/>
          <w:szCs w:val="22"/>
        </w:rPr>
      </w:pPr>
    </w:p>
    <w:sectPr w:rsidR="00AA15A0" w:rsidRPr="0014726C" w:rsidSect="00EA385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74" w:rsidRDefault="005E6274" w:rsidP="00761B21">
      <w:r>
        <w:separator/>
      </w:r>
    </w:p>
  </w:endnote>
  <w:endnote w:type="continuationSeparator" w:id="0">
    <w:p w:rsidR="005E6274" w:rsidRDefault="005E6274" w:rsidP="00761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74" w:rsidRDefault="005E6274" w:rsidP="00761B21">
      <w:r>
        <w:separator/>
      </w:r>
    </w:p>
  </w:footnote>
  <w:footnote w:type="continuationSeparator" w:id="0">
    <w:p w:rsidR="005E6274" w:rsidRDefault="005E6274" w:rsidP="00761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A2" w:rsidRPr="00BA63A2" w:rsidRDefault="00BA63A2">
    <w:pPr>
      <w:pStyle w:val="Nagwek"/>
      <w:rPr>
        <w:rFonts w:asciiTheme="minorHAnsi" w:hAnsiTheme="minorHAnsi" w:cstheme="minorHAnsi"/>
        <w:i/>
        <w:sz w:val="20"/>
      </w:rPr>
    </w:pPr>
    <w:r w:rsidRPr="00BA63A2">
      <w:rPr>
        <w:rFonts w:asciiTheme="minorHAnsi" w:hAnsiTheme="minorHAnsi" w:cstheme="minorHAnsi"/>
        <w:i/>
        <w:sz w:val="20"/>
      </w:rPr>
      <w:t>DP.2301.46.2019</w:t>
    </w:r>
    <w:r w:rsidRPr="00BA63A2">
      <w:rPr>
        <w:rFonts w:asciiTheme="minorHAnsi" w:hAnsiTheme="minorHAnsi" w:cstheme="minorHAnsi"/>
        <w:i/>
        <w:sz w:val="20"/>
      </w:rPr>
      <w:tab/>
    </w:r>
    <w:r w:rsidRPr="00BA63A2">
      <w:rPr>
        <w:rFonts w:asciiTheme="minorHAnsi" w:hAnsiTheme="minorHAnsi" w:cstheme="minorHAnsi"/>
        <w:i/>
        <w:sz w:val="20"/>
      </w:rPr>
      <w:tab/>
      <w:t xml:space="preserve"> Uniwersytet Jana Kochanowskiego w Kielcach</w:t>
    </w:r>
  </w:p>
  <w:p w:rsidR="00BA63A2" w:rsidRDefault="00BA63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4FB6"/>
    <w:multiLevelType w:val="hybridMultilevel"/>
    <w:tmpl w:val="35789014"/>
    <w:lvl w:ilvl="0" w:tplc="CE78845A">
      <w:start w:val="1"/>
      <w:numFmt w:val="decimal"/>
      <w:lvlText w:val="%1)"/>
      <w:lvlJc w:val="left"/>
      <w:pPr>
        <w:ind w:left="1200" w:hanging="360"/>
      </w:pPr>
      <w:rPr>
        <w:rFonts w:asciiTheme="minorHAnsi" w:eastAsiaTheme="minorHAnsi" w:hAnsiTheme="minorHAnsi" w:cstheme="minorBidi"/>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nsid w:val="409A191F"/>
    <w:multiLevelType w:val="hybridMultilevel"/>
    <w:tmpl w:val="FB86E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467F9E"/>
    <w:multiLevelType w:val="hybridMultilevel"/>
    <w:tmpl w:val="4BCE8DA0"/>
    <w:lvl w:ilvl="0" w:tplc="B34282A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74955991"/>
    <w:multiLevelType w:val="hybridMultilevel"/>
    <w:tmpl w:val="5CAA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480DF7"/>
    <w:rsid w:val="000113D6"/>
    <w:rsid w:val="00021C68"/>
    <w:rsid w:val="00030530"/>
    <w:rsid w:val="00063E66"/>
    <w:rsid w:val="000D3485"/>
    <w:rsid w:val="0014726C"/>
    <w:rsid w:val="0018465C"/>
    <w:rsid w:val="001C05CB"/>
    <w:rsid w:val="001C7FCF"/>
    <w:rsid w:val="001D49D7"/>
    <w:rsid w:val="00215661"/>
    <w:rsid w:val="0025134E"/>
    <w:rsid w:val="002B4393"/>
    <w:rsid w:val="003371DA"/>
    <w:rsid w:val="003479BC"/>
    <w:rsid w:val="003806FC"/>
    <w:rsid w:val="004112B9"/>
    <w:rsid w:val="00480DF7"/>
    <w:rsid w:val="004F0E9A"/>
    <w:rsid w:val="004F51C8"/>
    <w:rsid w:val="00557420"/>
    <w:rsid w:val="005E6274"/>
    <w:rsid w:val="005F05D7"/>
    <w:rsid w:val="00610613"/>
    <w:rsid w:val="0061785B"/>
    <w:rsid w:val="00625983"/>
    <w:rsid w:val="00650DE1"/>
    <w:rsid w:val="0065129A"/>
    <w:rsid w:val="006851C6"/>
    <w:rsid w:val="006A6E59"/>
    <w:rsid w:val="006C6A8E"/>
    <w:rsid w:val="006D55FC"/>
    <w:rsid w:val="00761B21"/>
    <w:rsid w:val="007D4A57"/>
    <w:rsid w:val="007F4582"/>
    <w:rsid w:val="00812ED0"/>
    <w:rsid w:val="008178B6"/>
    <w:rsid w:val="00876B32"/>
    <w:rsid w:val="008C6EAE"/>
    <w:rsid w:val="009300F1"/>
    <w:rsid w:val="009B3DC3"/>
    <w:rsid w:val="009F3143"/>
    <w:rsid w:val="00A314AD"/>
    <w:rsid w:val="00AA15A0"/>
    <w:rsid w:val="00AB1DF9"/>
    <w:rsid w:val="00AB6C5B"/>
    <w:rsid w:val="00B71CE9"/>
    <w:rsid w:val="00BA29CA"/>
    <w:rsid w:val="00BA63A2"/>
    <w:rsid w:val="00BC1D3B"/>
    <w:rsid w:val="00C779BE"/>
    <w:rsid w:val="00C8716B"/>
    <w:rsid w:val="00CA1472"/>
    <w:rsid w:val="00CA2022"/>
    <w:rsid w:val="00D120C7"/>
    <w:rsid w:val="00D575FD"/>
    <w:rsid w:val="00D645EF"/>
    <w:rsid w:val="00E02B8D"/>
    <w:rsid w:val="00E41FCE"/>
    <w:rsid w:val="00E92359"/>
    <w:rsid w:val="00EA3854"/>
    <w:rsid w:val="00EC2C06"/>
    <w:rsid w:val="00EC411D"/>
    <w:rsid w:val="00ED303C"/>
    <w:rsid w:val="00F72EFD"/>
    <w:rsid w:val="00FB2F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DF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134E"/>
    <w:pPr>
      <w:spacing w:before="100" w:beforeAutospacing="1" w:after="100" w:afterAutospacing="1"/>
    </w:pPr>
    <w:rPr>
      <w:szCs w:val="24"/>
    </w:rPr>
  </w:style>
  <w:style w:type="paragraph" w:styleId="Akapitzlist">
    <w:name w:val="List Paragraph"/>
    <w:aliases w:val="L1,Numerowanie,List Paragraph,Akapit z listą5,1.Nagłówek,CW_Lista"/>
    <w:basedOn w:val="Normalny"/>
    <w:link w:val="AkapitzlistZnak"/>
    <w:uiPriority w:val="34"/>
    <w:qFormat/>
    <w:rsid w:val="00761B2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761B21"/>
  </w:style>
  <w:style w:type="table" w:styleId="Tabela-Siatka">
    <w:name w:val="Table Grid"/>
    <w:basedOn w:val="Standardowy"/>
    <w:uiPriority w:val="59"/>
    <w:rsid w:val="0076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61B21"/>
    <w:pPr>
      <w:jc w:val="both"/>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761B21"/>
    <w:rPr>
      <w:sz w:val="20"/>
      <w:szCs w:val="20"/>
    </w:rPr>
  </w:style>
  <w:style w:type="character" w:styleId="Odwoanieprzypisudolnego">
    <w:name w:val="footnote reference"/>
    <w:basedOn w:val="Domylnaczcionkaakapitu"/>
    <w:uiPriority w:val="99"/>
    <w:semiHidden/>
    <w:unhideWhenUsed/>
    <w:rsid w:val="00761B21"/>
    <w:rPr>
      <w:vertAlign w:val="superscript"/>
    </w:rPr>
  </w:style>
  <w:style w:type="paragraph" w:styleId="Bezodstpw">
    <w:name w:val="No Spacing"/>
    <w:uiPriority w:val="1"/>
    <w:qFormat/>
    <w:rsid w:val="00761B21"/>
    <w:pPr>
      <w:spacing w:after="0" w:line="240" w:lineRule="auto"/>
    </w:pPr>
    <w:rPr>
      <w:rFonts w:ascii="Arial" w:eastAsia="Calibri" w:hAnsi="Arial" w:cs="Arial"/>
      <w:sz w:val="20"/>
      <w:szCs w:val="20"/>
    </w:rPr>
  </w:style>
  <w:style w:type="character" w:styleId="Hipercze">
    <w:name w:val="Hyperlink"/>
    <w:basedOn w:val="Domylnaczcionkaakapitu"/>
    <w:uiPriority w:val="99"/>
    <w:unhideWhenUsed/>
    <w:rsid w:val="001C05CB"/>
    <w:rPr>
      <w:color w:val="0000FF" w:themeColor="hyperlink"/>
      <w:u w:val="single"/>
    </w:rPr>
  </w:style>
  <w:style w:type="paragraph" w:styleId="Nagwek">
    <w:name w:val="header"/>
    <w:basedOn w:val="Normalny"/>
    <w:link w:val="NagwekZnak"/>
    <w:uiPriority w:val="99"/>
    <w:semiHidden/>
    <w:unhideWhenUsed/>
    <w:rsid w:val="00BA63A2"/>
    <w:pPr>
      <w:tabs>
        <w:tab w:val="center" w:pos="4536"/>
        <w:tab w:val="right" w:pos="9072"/>
      </w:tabs>
    </w:pPr>
  </w:style>
  <w:style w:type="character" w:customStyle="1" w:styleId="NagwekZnak">
    <w:name w:val="Nagłówek Znak"/>
    <w:basedOn w:val="Domylnaczcionkaakapitu"/>
    <w:link w:val="Nagwek"/>
    <w:uiPriority w:val="99"/>
    <w:semiHidden/>
    <w:rsid w:val="00BA63A2"/>
    <w:rPr>
      <w:rFonts w:ascii="Times New Roman" w:eastAsia="Times New Roman" w:hAnsi="Times New Roman" w:cs="Times New Roman"/>
      <w:sz w:val="24"/>
      <w:szCs w:val="20"/>
      <w:lang w:eastAsia="pl-PL"/>
    </w:rPr>
  </w:style>
  <w:style w:type="paragraph" w:styleId="Stopka">
    <w:name w:val="footer"/>
    <w:basedOn w:val="Normalny"/>
    <w:link w:val="StopkaZnak"/>
    <w:uiPriority w:val="99"/>
    <w:semiHidden/>
    <w:unhideWhenUsed/>
    <w:rsid w:val="00BA63A2"/>
    <w:pPr>
      <w:tabs>
        <w:tab w:val="center" w:pos="4536"/>
        <w:tab w:val="right" w:pos="9072"/>
      </w:tabs>
    </w:pPr>
  </w:style>
  <w:style w:type="character" w:customStyle="1" w:styleId="StopkaZnak">
    <w:name w:val="Stopka Znak"/>
    <w:basedOn w:val="Domylnaczcionkaakapitu"/>
    <w:link w:val="Stopka"/>
    <w:uiPriority w:val="99"/>
    <w:semiHidden/>
    <w:rsid w:val="00BA63A2"/>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899436390">
      <w:bodyDiv w:val="1"/>
      <w:marLeft w:val="0"/>
      <w:marRight w:val="0"/>
      <w:marTop w:val="0"/>
      <w:marBottom w:val="0"/>
      <w:divBdr>
        <w:top w:val="none" w:sz="0" w:space="0" w:color="auto"/>
        <w:left w:val="none" w:sz="0" w:space="0" w:color="auto"/>
        <w:bottom w:val="none" w:sz="0" w:space="0" w:color="auto"/>
        <w:right w:val="none" w:sz="0" w:space="0" w:color="auto"/>
      </w:divBdr>
    </w:div>
    <w:div w:id="991101800">
      <w:bodyDiv w:val="1"/>
      <w:marLeft w:val="0"/>
      <w:marRight w:val="0"/>
      <w:marTop w:val="0"/>
      <w:marBottom w:val="0"/>
      <w:divBdr>
        <w:top w:val="none" w:sz="0" w:space="0" w:color="auto"/>
        <w:left w:val="none" w:sz="0" w:space="0" w:color="auto"/>
        <w:bottom w:val="none" w:sz="0" w:space="0" w:color="auto"/>
        <w:right w:val="none" w:sz="0" w:space="0" w:color="auto"/>
      </w:divBdr>
    </w:div>
    <w:div w:id="13377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1286</Words>
  <Characters>7720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UJK</cp:lastModifiedBy>
  <cp:revision>4</cp:revision>
  <cp:lastPrinted>2019-09-03T08:01:00Z</cp:lastPrinted>
  <dcterms:created xsi:type="dcterms:W3CDTF">2019-09-02T07:03:00Z</dcterms:created>
  <dcterms:modified xsi:type="dcterms:W3CDTF">2019-09-03T08:02:00Z</dcterms:modified>
</cp:coreProperties>
</file>