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4" w:rsidRDefault="008771A4" w:rsidP="00947F98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167"/>
        <w:gridCol w:w="217"/>
        <w:gridCol w:w="4394"/>
        <w:gridCol w:w="45"/>
        <w:gridCol w:w="6585"/>
        <w:gridCol w:w="1167"/>
      </w:tblGrid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AE2C43" w:rsidRDefault="005D7E71" w:rsidP="00AE2C43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</w:rPr>
              <w:t>Część 1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264F4E">
            <w:pPr>
              <w:rPr>
                <w:b/>
              </w:rPr>
            </w:pPr>
            <w:r w:rsidRPr="005D7E7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Produkt oferowany</w:t>
            </w:r>
            <w:r w:rsidRPr="005D7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5D7E7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Oferowane parametry (d</w:t>
            </w:r>
            <w:bookmarkStart w:id="0" w:name="_GoBack"/>
            <w:bookmarkEnd w:id="0"/>
            <w:r w:rsidRPr="005D7E7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okładny opis)</w:t>
            </w:r>
          </w:p>
        </w:tc>
      </w:tr>
      <w:tr w:rsidR="005D7E71" w:rsidTr="00752353">
        <w:tc>
          <w:tcPr>
            <w:tcW w:w="1167" w:type="dxa"/>
          </w:tcPr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Zasilacz awaryjny UPS typu RACK  - 1 </w:t>
            </w:r>
            <w:proofErr w:type="spellStart"/>
            <w:r w:rsidRPr="0075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1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moc wyjściowa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1200 VA </w:t>
            </w:r>
          </w:p>
          <w:p w:rsidR="00752353" w:rsidRPr="00752353" w:rsidRDefault="00752353" w:rsidP="00797675">
            <w:pPr>
              <w:numPr>
                <w:ilvl w:val="0"/>
                <w:numId w:val="2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moc wyjściowa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720 W </w:t>
            </w:r>
          </w:p>
          <w:p w:rsidR="00752353" w:rsidRPr="00752353" w:rsidRDefault="00752353" w:rsidP="00797675">
            <w:pPr>
              <w:numPr>
                <w:ilvl w:val="0"/>
                <w:numId w:val="3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napięcie wejściowe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230 V </w:t>
            </w:r>
          </w:p>
          <w:p w:rsidR="00752353" w:rsidRPr="00752353" w:rsidRDefault="00752353" w:rsidP="00797675">
            <w:pPr>
              <w:numPr>
                <w:ilvl w:val="0"/>
                <w:numId w:val="4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czestotliwość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50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Hz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5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kształt napięcia wyjściowego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prostokątny </w:t>
            </w:r>
          </w:p>
          <w:p w:rsidR="00752353" w:rsidRPr="00752353" w:rsidRDefault="00752353" w:rsidP="00797675">
            <w:pPr>
              <w:numPr>
                <w:ilvl w:val="0"/>
                <w:numId w:val="6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filtracja napięcia wyjściowego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filtr przeciwzakłóceniowy EMI/RFI </w:t>
            </w:r>
          </w:p>
          <w:p w:rsidR="00752353" w:rsidRPr="00752353" w:rsidRDefault="00752353" w:rsidP="00797675">
            <w:pPr>
              <w:numPr>
                <w:ilvl w:val="0"/>
                <w:numId w:val="7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zabezpieczenie przeciwzwarciowe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akumul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bezpiecznik topikowy | elektroniczne </w:t>
            </w:r>
          </w:p>
          <w:p w:rsidR="00752353" w:rsidRPr="00752353" w:rsidRDefault="00752353" w:rsidP="00797675">
            <w:pPr>
              <w:numPr>
                <w:ilvl w:val="0"/>
                <w:numId w:val="8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zabezpieczenie przeciążeniowe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akumul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ogranicznik prądu wyjściowego </w:t>
            </w:r>
          </w:p>
          <w:p w:rsidR="00752353" w:rsidRPr="00752353" w:rsidRDefault="00752353" w:rsidP="00797675">
            <w:pPr>
              <w:numPr>
                <w:ilvl w:val="0"/>
                <w:numId w:val="9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czas podtrzymania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10 - 20 min </w:t>
            </w:r>
          </w:p>
          <w:p w:rsidR="00752353" w:rsidRPr="00752353" w:rsidRDefault="00752353" w:rsidP="00797675">
            <w:pPr>
              <w:numPr>
                <w:ilvl w:val="0"/>
                <w:numId w:val="10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gniazd wyjściowych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 szt. </w:t>
            </w:r>
          </w:p>
          <w:p w:rsidR="00752353" w:rsidRPr="00752353" w:rsidRDefault="00752353" w:rsidP="00797675">
            <w:pPr>
              <w:numPr>
                <w:ilvl w:val="0"/>
                <w:numId w:val="11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zimny start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12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interfejs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USB </w:t>
            </w:r>
          </w:p>
          <w:p w:rsidR="00752353" w:rsidRPr="00752353" w:rsidRDefault="00752353" w:rsidP="00797675">
            <w:pPr>
              <w:numPr>
                <w:ilvl w:val="0"/>
                <w:numId w:val="13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wymiary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440 x 310 x 90 mm (2U) </w:t>
            </w:r>
          </w:p>
          <w:p w:rsidR="00752353" w:rsidRPr="00752353" w:rsidRDefault="00752353" w:rsidP="00797675">
            <w:pPr>
              <w:numPr>
                <w:ilvl w:val="0"/>
                <w:numId w:val="14"/>
              </w:numPr>
              <w:tabs>
                <w:tab w:val="num" w:pos="4151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waga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13 kg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Model referencyjny spełniający powyższe warunki -  UPS </w:t>
            </w:r>
            <w:r w:rsidRPr="0075235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AT-UPS1200R</w:t>
            </w:r>
            <w:r w:rsidRPr="0075235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     </w:t>
            </w:r>
          </w:p>
          <w:p w:rsidR="005D7E71" w:rsidRPr="00752353" w:rsidRDefault="005D7E71" w:rsidP="00402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r w:rsidRPr="005D7E71">
              <w:t>………………………………………………………………</w:t>
            </w:r>
          </w:p>
          <w:p w:rsidR="005D7E71" w:rsidRDefault="005D7E71" w:rsidP="005D7E71">
            <w:r w:rsidRPr="005D7E71"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094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353">
              <w:rPr>
                <w:rFonts w:ascii="Arial" w:hAnsi="Arial" w:cs="Arial"/>
                <w:sz w:val="16"/>
                <w:szCs w:val="16"/>
              </w:rPr>
              <w:t xml:space="preserve">CZĘŚĆ 2 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384" w:type="dxa"/>
            <w:gridSpan w:val="2"/>
          </w:tcPr>
          <w:p w:rsidR="00752353" w:rsidRPr="00752353" w:rsidRDefault="00752353" w:rsidP="0075235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Przedmiotem zamówienia jest dostawa i wdrożenie subskrypcji pakietu biurowego Office 365 </w:t>
            </w:r>
            <w:proofErr w:type="spellStart"/>
            <w:r w:rsidRPr="0075235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Education</w:t>
            </w:r>
            <w:proofErr w:type="spellEnd"/>
            <w:r w:rsidRPr="0075235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 (Exchange, </w:t>
            </w:r>
            <w:proofErr w:type="spellStart"/>
            <w:r w:rsidRPr="0075235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Sharepoint</w:t>
            </w:r>
            <w:proofErr w:type="spellEnd"/>
            <w:r w:rsidRPr="00752353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, Skype)  z licencją na instalację na komputerach Instytutu Fizyki i Matematyki,  z licencją na instalację na wszystkich komputerach pracowników i studentów Instytutu Fizyki i Matematyki (w tym komputerach domowych) bez ograniczeń ilościowych.</w:t>
            </w: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W </w:t>
            </w: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Instytucie Fizyki i Matematyki jest 60-u pracowników zatrudnionym na pełnym etacie.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39" w:type="dxa"/>
            <w:gridSpan w:val="2"/>
          </w:tcPr>
          <w:p w:rsidR="00752353" w:rsidRPr="00752353" w:rsidRDefault="00752353" w:rsidP="00797675">
            <w:pPr>
              <w:widowControl w:val="0"/>
              <w:numPr>
                <w:ilvl w:val="0"/>
                <w:numId w:val="17"/>
              </w:numPr>
              <w:suppressAutoHyphens/>
              <w:outlineLvl w:val="0"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lastRenderedPageBreak/>
              <w:t xml:space="preserve">Wymagania w zakresie dostaw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Przedmiotem zamówienia jest dostawa subskrypcji pakietu biurowego  nazywanym Produktem.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Oferowane Produkt  maj być produktem standardowym – powszechnie dostępnym na rynku (typu Commercial off-the-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shelf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COTS).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Zamawiający wymaga dostawy Produktu  na warunkach przewidzianych przez producenta oprogramowania dla jednostek edukacyjnych i akademickich.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widowControl w:val="0"/>
              <w:numPr>
                <w:ilvl w:val="1"/>
                <w:numId w:val="17"/>
              </w:numPr>
              <w:suppressAutoHyphens/>
              <w:outlineLvl w:val="1"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Specyfikacja ilościowa przedmiotu zamówienia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 ograniczeń dla pracowników i studentów instytutu Fizyki i Matematyki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widowControl w:val="0"/>
              <w:numPr>
                <w:ilvl w:val="1"/>
                <w:numId w:val="17"/>
              </w:numPr>
              <w:suppressAutoHyphens/>
              <w:outlineLvl w:val="1"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bookmarkStart w:id="1" w:name="_Toc349914276"/>
            <w:bookmarkStart w:id="2" w:name="_Toc346008750"/>
            <w:bookmarkStart w:id="3" w:name="_Toc239226819"/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Wymagania ogólne</w:t>
            </w:r>
            <w:bookmarkEnd w:id="1"/>
            <w:bookmarkEnd w:id="2"/>
            <w:bookmarkEnd w:id="3"/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Przedmiotem zamówienia jest dostawa Produktów spełniających następujące wymagania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Subskrypcje muszą umożliwiać wykorzystanie oprogramowania i usług w terminie minimum 12 miesięcy od podpisania umowy.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Subskrypcje dostarczanego oprogramowania muszą pozwalać na przenoszenie pomiędzy stacjami roboczymi (np. w przypadku wymiany lub uszkodzenia sprzętu).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spacing w:line="276" w:lineRule="auto"/>
              <w:contextualSpacing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 xml:space="preserve">Z uwagi na konieczności minimalizacji kosztów związanych z wdrożeniem, szkoleniami i eksploatacją systemów, Zamawiający wymaga oferty zawierającej Produkty umożliwiające wykorzystanie wspólnych i jednolitych procedur </w:t>
            </w: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lastRenderedPageBreak/>
              <w:t>masowej instalacji, uaktualniania, aktywacji, zarządzania, monitorowania i wsparcia technicznego oraz wykorzystania mechanizmów usługi katalogowej Active Directory.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spacing w:line="276" w:lineRule="auto"/>
              <w:contextualSpacing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Wraz ofertą Wykonawca udostępni dokument producenta oprogramowania (Producenta) opisujący pola eksploatacji i świadczenia usług udzielane standardowo do oferowanego oprogramowania, nie gorsze od wymogów zawartych w SIWZ.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contextualSpacing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Wykonawca zapewni dostęp do spersonalizowanej strony Producenta ze zdefiniowanym Kontem Zakupowym dla Zamawiającego pozwalającym upoważnionym osobom ze strony Zamawiającego na: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Pobieranie kodu instalacyjnego zakupionego oprogramowania,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Sprawdzanie liczby aktywnych licencji w wykazie zakupionych produktów.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Konto Zakupowe Zamawiającego musi pozwalać na nadanie odpowiednich uprawnień wskazanym przedstawicielom tych jednostek.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Zamawiający wymaga udzielenia uprawnień na Koncie Zakupowym oraz dostępu do Produktów w terminie do 5 dnia roboczego po podpisaniu umowy.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dziewięćdziesięciu (120) dniach od zakończenia okresu trwania umowy, jeżeli Strony umowy nie postanowią inaczej, Wykonawca zapewni wyłączenie konta na spersonalizowanej stronie Zamawiającego i usunięcie jego danych.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zapewni obronę Zamawiającego z tytułu roszczeń strony trzeciej o naruszenie przez oferowany produkt prawa autorskiego w przypadku niezwłocznego powiadomienia Wykonawcy o roszczeniu odszkodowawczym.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widowControl w:val="0"/>
              <w:numPr>
                <w:ilvl w:val="1"/>
                <w:numId w:val="17"/>
              </w:numPr>
              <w:suppressAutoHyphens/>
              <w:outlineLvl w:val="1"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bookmarkStart w:id="4" w:name="_Toc349914277"/>
            <w:bookmarkStart w:id="5" w:name="_Toc346008751"/>
            <w:bookmarkStart w:id="6" w:name="_Toc239226820"/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 xml:space="preserve">Specyfikacja </w:t>
            </w:r>
            <w:proofErr w:type="spellStart"/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techniczno</w:t>
            </w:r>
            <w:proofErr w:type="spellEnd"/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 xml:space="preserve"> – eksploatacyjna i cech użytkowych oprogramowania.</w:t>
            </w:r>
            <w:bookmarkEnd w:id="4"/>
            <w:bookmarkEnd w:id="5"/>
            <w:bookmarkEnd w:id="6"/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poniżej części przedstawione są wymagania funkcjonalne dotyczące zamawianego oprogramowania i usług.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uwagi na to, że art. 30 ust. 5 ustawy prawo zamówień publicznych wyraźnie wskazuje na Wykonawcę, jako tego, kto jest zobowiązany wykazać, że oferowane rozwiązania i produkty spełniają wymagania postawione przez Zamawiającego, Zamawiający zastrzega sobie, w przypadku jakichkolwiek wątpliwości, prawo sprawdzenie pełnej zgodności oferowanych produktów z wymogami specyfikacji. Sprawdzenie to, będzie polegać na wielokrotnym przeprowadzeniu testów w warunkach produkcyjnych na sprzęcie Zamawiającego, z użyciem urządzeń peryferyjnych Zamawiającego, na dokumentach, arkuszach, bazach danych i plikach Zamawiającego.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tym celu Wykonawca na każde wezwanie Zamawiającego dostarczy do siedziby zamawiającego w terminie 5 dni od daty otrzymania wezwania, po jednym egzemplarzu wskazanego przedmiotu dostawy. W odniesieniu do oprogramowania mogą zostać dostarczone licencje tymczasowe, w pełni zgodne z oferowanymi. Jednocześnie Zamawiający zastrzega sobie możliwość odwołania się do oficjalnych, publicznie dostępnych stron internetowych producenta weryfikowanego przedmiotu oferty. Negatywny wynik tego sprawdzenia skutkować będzie odrzuceniem oferty, na podstawie art. 89 ust. 1 pkt. 2 ustawy.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przedłożenie oferowanych produktów do przetestowania w ww. terminie zostanie potraktowane, jako negatywny wynik sprawdzenia.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wykonaniu testów, dostarczone do testów egzemplarze będą zwrócone oferentom.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widowControl w:val="0"/>
              <w:numPr>
                <w:ilvl w:val="2"/>
                <w:numId w:val="17"/>
              </w:numPr>
              <w:suppressAutoHyphens/>
              <w:outlineLvl w:val="2"/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</w:pPr>
            <w:r w:rsidRPr="00752353">
              <w:rPr>
                <w:rFonts w:ascii="Arial" w:eastAsia="SimSun" w:hAnsi="Arial" w:cs="Arial"/>
                <w:kern w:val="1"/>
                <w:sz w:val="16"/>
                <w:szCs w:val="16"/>
                <w:lang w:eastAsia="zh-CN" w:bidi="hi-IN"/>
              </w:rPr>
              <w:t>Subskrypcja pakietu biurowego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Pakiet biurowy musi spełniać następujące wymagania poprzez wbudowane mechanizmy, bez użycia dodatkowych aplikacji: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 pakietu w wersjach 32-bit oraz 64-bit umożliwiającej wykorzystanie ponad 2 GB przestrzeni adresowej,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Wymagania odnośnie interfejsu użytkownika: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16"/>
              </w:numPr>
              <w:tabs>
                <w:tab w:val="num" w:pos="0"/>
              </w:tabs>
              <w:suppressAutoHyphens/>
              <w:ind w:left="1788" w:hanging="70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polska wersja językowa interfejsu użytkownika z możliwością przełączania wersji językowej interfejsu na inne języki, w tym język angielski.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16"/>
              </w:numPr>
              <w:tabs>
                <w:tab w:val="num" w:pos="0"/>
              </w:tabs>
              <w:suppressAutoHyphens/>
              <w:ind w:left="1788" w:hanging="70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Prostota i intuicyjność obsługi, pozwalająca na pracę osobom nieposiadającym umiejętności technicznych.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16"/>
              </w:numPr>
              <w:tabs>
                <w:tab w:val="num" w:pos="0"/>
              </w:tabs>
              <w:suppressAutoHyphens/>
              <w:ind w:left="1788" w:hanging="708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zintegrowania uwierzytelniania użytkowników z usługą katalogową (Active Directory lub funkcjonalnie równoważną) – użytkownik raz zalogowany z poziomu systemu operacyjnego stacji roboczej ma być automatycznie rozpoznawany we wszystkich modułach oferowanego rozwiązania bez potrzeby oddzielnego monitowania go o ponowne uwierzytelnienie się.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aktywacji zainstalowanego pakietu poprzez mechanizmy wdrożonej usługi katalogowej Active Directory.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wspomagające procesy migracji z poprzednich wersji pakietu i badania zgodności z dokumentami wytworzonymi w pakietach biurowych.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musi umożliwiać tworzenie i edycję dokumentów elektronicznych w ustalonym standardzie, który spełnia następujące warunki: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9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kompletny i publicznie dostępny opis formatu,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9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 zdefiniowany układ informacji w postaci XML zgodnie z Załącznikiem 2 Rozporządzenia Rady Ministrów z dnia 12 kwietnia 2012 r. w sprawie Krajowych Ram Interoperacyjności, minimalnych wymagań dla rejestrów publicznych i wymiany informacji w postaci elektronicznej oraz minimalnych wymagań dla systemów teleinformatycznych (Dz.U. 2012, poz. 526),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9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umożliwia kreowanie plików w formacie XML,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19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wspiera w swojej specyfikacji podpis elektroniczny w formacie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XAdES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Oprogramowanie musi umożliwiać dostosowanie dokumentów i szablonów do potrzeb instytucji.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 musi umożliwiać opatrywanie dokumentów metadanymi.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aplikacji musi być dostępna pełna dokumentacja w języku polskim.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zintegrowanych aplikacji biurowych musi zawierać: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Edytor tekstów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Arkusz kalkulacyjny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przygotowywania i prowadzenia prezentacji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tworzenia drukowanych materiałów informacyjnych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tworzenia i pracy z lokalną bazą danych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Narzędzie do zarządzania informacją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prywatą (pocztą elektroniczną, kalendarzem, kontaktami i zadaniami)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tworzenia notatek przy pomocy klawiatury lub notatek odręcznych na ekranie urządzenia typu tablet PC z mechanizmem OCR.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0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komunikacji wielokanałowej stanowiące interfejs do systemu wiadomości błyskawicznych (tekstowych), komunikacji głosowej, komunikacji video.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Edytor tekstów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Edycję i formatowanie tekstu w języku angielskim wraz z obsługą języka angielskiego w zakresie sprawdzania pisowni i poprawności gramatycznej oraz funkcjonalnością słownika wyrazów bliskoznacznych i autokorekty.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Wstawianie oraz formatowanie tabel.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Wstawianie oraz formatowanie obiektów graficznych.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Wstawianie wykresów i tabel z arkusza kalkulacyjnego (wliczając tabele przestawne).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numerowanie rozdziałów, punktów, akapitów, tabel i rysunków.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tworzenie spisów treści.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Formatowanie nagłówków i stopek stron.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Śledzenie i porównywanie zmian wprowadzonych przez użytkowników w dokumencie.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Zapamiętywanie i wskazywanie miejsca, w którym zakończona była edycja dokumentu przed jego uprzednim zamknięciem.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Nagrywanie, tworzenie i edycję makr automatyzujących wykonywanie czynności.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układu strony (pionowa/pozioma).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Wydruk dokumentów.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Wykonywanie korespondencji seryjnej bazując na danych adresowych pochodzących z arkusza kalkulacyjnego i z narzędzia do zarządzania informacją prywatną.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Pracę na dokumentach utworzonych przy pomocy Microsoft Word 2010, 2013 i  2016 z zapewnieniem bezproblemowej konwersji wszystkich elementów i atrybutów dokumentu.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i edycję plików w formacie PDF.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dokumentów hasłem przed odczytem oraz przed wprowadzaniem modyfikacji.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jednoczesnej pracy wielu użytkowników na jednym dokumencie z uwidacznianiem ich uprawnień i wyświetlaniem dokonywanych przez nie zmian na bieżąco,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wyboru jednej z zapisanych wersji dokumentu, nad którym pracuje wiele osób.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Arkusz kalkulacyjny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raportów tabelarycznych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Tworzenie wykresów liniowych (wraz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linią trendu), słupkowych, kołowych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webservice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Obsługę kostek OLAP oraz tworzenie i edycję kwerend bazodanowych i webowych. Narzędzia wspomagające analizę statystyczną i finansową, analizę wariantową i rozwiązywanie problemów optymalizacyjnych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raportów tabeli przestawnych umożliwiających dynamiczną zmianę wymiarów oraz wykresów bazujących na danych z tabeli przestawnych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Wyszukiwanie i zamianę danych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Wykonywanie analiz danych przy użyciu formatowania warunkowego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wykresów prognoz i trendów na podstawie danych historycznych z użyciem algorytmu ETS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Nazywanie komórek arkusza i odwoływanie się w formułach po takiej nazwie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Nagrywanie, tworzenie i edycję makr automatyzujących wykonywanie czynności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Formatowanie czasu, daty i wartości finansowych z polskim formatem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wielu arkuszy kalkulacyjnych w jednym pliku.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Inteligentne uzupełnianie komórek w kolumnie według rozpoznanych wzorców, wraz z ich możliwością poprawiania poprzez modyfikację proponowanych formuł.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przedstawienia różnych wykresów przed ich finalnym wyborem (tylko po najechaniu znacznikiem myszy na dany rodzaj wykresu).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Zachowanie pełnej zgodności z formatami plików utworzonych za pomocą oprogramowania Microsoft Excel 2010, 2013 i 2016, z uwzględnieniem poprawnej realizacji użytych w nich funkcji specjalnych i makropoleceń.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2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dokumentów hasłem przed odczytem oraz przed wprowadzaniem modyfikacji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przygotowywania i prowadzenia prezentacji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Przygotowywanie prezentacji multimedialnych, które będą: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Prezentowanie przy użyciu projektora multimedialnego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Drukowanie w formacie umożliwiającym robienie notatek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Zapisanie jako prezentacja tylko do odczytu.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Nagrywanie narracji i dołączanie jej do prezentacji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Opatrywanie slajdów notatkami dla prezentera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Umieszczanie i formatowanie tekstów, obiektów graficznych, tabel, nagrań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dźwiękowych i wideo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Umieszczanie tabel i wykresów pochodzących z arkusza kalkulacyjnego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Odświeżenie wykresu znajdującego się w prezentacji po zmianie danych w źródłowym arkuszu kalkulacyjnym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tworzenia animacji obiektów i całych slajdów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Prowadzenie prezentacji w trybie prezentera, gdzie slajdy są widoczne na jednym monitorze lub projektorze, a na drugim widoczne są slajdy i notatki prezentera, z możliwością podglądu następnego slajdu.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3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zgodność z formatami plików utworzonych za pomocą oprogramowania MS PowerPoint 2010, 2013 i 2016.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tworzenia drukowanych materiałów informacyjnych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i edycję drukowanych materiałów informacyjnych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materiałów przy użyciu dostępnych z narzędziem szablonów: broszur, biuletynów, katalogów.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Edycję poszczególnych stron materiałów.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Podział treści na kolumny.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Umieszczanie elementów graficznych.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wykorzystanie mechanizmu korespondencji seryjnej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Płynne przesuwanie elementów po całej stronie publikacji.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Eksport publikacji do formatu PDF oraz TIFF.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Wydruk publikacji.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4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przygotowywania materiałów do wydruku w standardzie CMYK.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tworzenia i pracy z lokalną bazą danych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bazy danych przez zdefiniowanie: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Tabel składających się z unikatowego klucza i pól różnych typów, w tym tekstowych i liczbowych.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Relacji pomiędzy tabelami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Formularzy do wprowadzania i edycji danych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Raportów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Edycję danych i zapisywanie ich w lokalnie przechowywanej bazie danych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bazy danych przy użyciu zdefiniowanych szablonów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5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Połączenie z danymi zewnętrznymi, a w szczególności z innymi bazami danych zgodnymi z ODBC, plikami XML, arkuszem kalkulacyjnym.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do zarządzania informacją prywatną (pocztą elektroniczną, kalendarzem, kontaktami i zadaniami) musi umożliwiać: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Uwierzytelnianie wieloskładnikowe poprzez wbudowane wsparcie integrujące z usługą Active Directory,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Pobieranie i wysyłanie poczty elektronicznej z serwera pocztowego,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Przechowywanie wiadomości na serwerze lub w lokalnym pliku tworzonym z zastosowaniem efektywnej kompresji danych,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Filtrowanie niechcianej poczty elektronicznej (SPAM) oraz określanie listy zablokowanych i bezpiecznych nadawców,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Tworzenie katalogów, pozwalających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katalogować pocztę elektroniczną,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Automatyczne grupowanie poczty o tym samym tytule,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Oflagowanie poczty elektronicznej z określeniem terminu przypomnienia, oddzielnie dla nadawcy i adresatów,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Mechanizm ustalania liczby wiadomości, które mają być synchronizowane lokalnie,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Zarządzanie kalendarzem,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Udostępnianie kalendarza innym użytkownikom z możliwością określania uprawnień użytkowników,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Przeglądanie kalendarza innych użytkowników,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Zapraszanie uczestników na spotkanie, co po ich akceptacji powoduje automatyczne wprowadzenie spotkania w ich kalendarzach,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Zarządzanie listą zadań,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Zlecanie zadań innym użytkownikom,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Zarządzanie listą kontaktów,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Udostępnianie listy kontaktów innym użytkownikom,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Przeglądanie listy kontaktów innych użytkowników,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przesyłania kontaktów innym użytkowników,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6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wykorzystania do komunikacji z serwerem pocztowym mechanizmu MAPI poprzez http.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Narzędzie komunikacji wielokanałowej stanowiące interfejs do systemu wiadomości błyskawicznych (tekstowych), komunikacji głosowej, komunikacji video musi spełniać następujące wymagania: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polska wersja językowa interfejsu użytkownika.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Prostota i intuicyjność obsługi, pozwalająca na pracę osobom nieposiadającym umiejętności technicznych.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 aplikacji na platformie Windows 7 lub wyższych oraz OSX 10 lub wyższych,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obsługi tekstowych wiadomości błyskawicznych w modelu jeden do jeden i jeden do wielu.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komunikacji głosowej i video w modelu jeden do jeden i jeden do wielu.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Obsługa telekonferencji SKW: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Dołączania do telekonferencji,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Szczegółowej listy uczestników,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Wiadomości błyskawicznych w trybach jeden do jeden i jeden do wielu,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Udostępniania własnego pulpitu lub aplikacji z możliwością przekazywania zdalnej kontroli,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Głosowania,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Udostępniania plików i pulpitów,</w:t>
            </w:r>
          </w:p>
          <w:p w:rsidR="00752353" w:rsidRPr="00752353" w:rsidRDefault="00752353" w:rsidP="00797675">
            <w:pPr>
              <w:widowControl w:val="0"/>
              <w:numPr>
                <w:ilvl w:val="1"/>
                <w:numId w:val="28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Możliwości nawigowania w prezentacjach i edycji dokumentów udostępnionych przez innych uczestników konferencji,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Możliwość zmiany kanału komunikacji z pośrednictwem wiadomości błyskawicznych do połączenia głosowego i/lub wideo w ramach pojedynczej, otwartej w aplikacji sesji (bez konieczności przełączania się pomiędzy aplikacjami).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Lista adresowa wraz ze statusem obecności, opisem użytkowników SKW, zdjęciami użytkowników, listą dostępnych do komunikacji z nimi kanałów komunikacyjnych i możliwością bezpośredniego wybrania kanału komunikacji oraz wydzielania grup kontaktów typu ulubione lub ostatnie.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obecności, dający możliwość ręcznego ustawiania statusu (dostępny, zajęty, nie przeszkadzać, z dala od komputera, niedostępny), automatycznej synchronizacji z jego aktywnością w systemie operacyjnym stacji roboczej, a w przypadku instalacji wybranych systemów poczty elektronicznej – dostępu do informacji o dostępności użytkownika na bazie wpisów do jego kalendarza.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Możliwość rozszerzania listy adresowej o zewnętrznych użytkowników wraz z informacjami opisowymi i kontaktowymi,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Historia ostatnich kontaktów, konwersacji, nieodebranych połączeń i powiadomień,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Integracja ze składnikami wybranych pakietów biurowych z kontekstową komunikacją i z funkcjami obecności.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Definiowanie i konfiguracja urządzeń wykorzystywanych do komunikacji: mikrofonu, głośników lub słuchawek, kamery czy innych specjalizowanych urządzeń peryferyjnych zgodnych z SKW. 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Sygnalizowanie statusu dostępności innych użytkowników serwera komunikacji wielokanałowej.</w:t>
            </w:r>
          </w:p>
          <w:p w:rsidR="00752353" w:rsidRPr="00752353" w:rsidRDefault="00752353" w:rsidP="00797675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definiowania listy kontaktów lub dołączania jej z listy zawartej w usłudze katalogowej.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Możliwość wyświetlania szczegółowej informacji opisującej innych użytkowników oraz ich dostępność, pobieranej z usługi katalogowej i systemu kalendarzy serwera poczty elektronicznej.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7E71" w:rsidRPr="00752353" w:rsidRDefault="005D7E71" w:rsidP="00402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Default="00752353" w:rsidP="00094F57">
            <w:pPr>
              <w:jc w:val="center"/>
            </w:pPr>
            <w:r>
              <w:lastRenderedPageBreak/>
              <w:t>CZĘŚĆ 3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752353" w:rsidRPr="00752353" w:rsidRDefault="00752353" w:rsidP="00752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 xml:space="preserve">Komputer stacjonarny – 1 </w:t>
            </w:r>
            <w:proofErr w:type="spellStart"/>
            <w:r w:rsidRPr="00752353">
              <w:rPr>
                <w:rFonts w:ascii="Arial" w:hAnsi="Arial" w:cs="Arial"/>
                <w:b/>
                <w:sz w:val="16"/>
                <w:szCs w:val="16"/>
              </w:rPr>
              <w:t>szt</w:t>
            </w:r>
            <w:proofErr w:type="spellEnd"/>
          </w:p>
          <w:p w:rsidR="00752353" w:rsidRPr="00752353" w:rsidRDefault="00752353" w:rsidP="00752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 xml:space="preserve">SKANER 1 </w:t>
            </w:r>
            <w:proofErr w:type="spellStart"/>
            <w:r w:rsidRPr="00752353">
              <w:rPr>
                <w:rFonts w:ascii="Arial" w:hAnsi="Arial" w:cs="Arial"/>
                <w:b/>
                <w:sz w:val="16"/>
                <w:szCs w:val="16"/>
              </w:rPr>
              <w:t>szt</w:t>
            </w:r>
            <w:proofErr w:type="spellEnd"/>
          </w:p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30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System operacyjny Windows 10 Professional</w:t>
            </w:r>
          </w:p>
          <w:p w:rsidR="00752353" w:rsidRPr="00752353" w:rsidRDefault="00752353" w:rsidP="00797675">
            <w:pPr>
              <w:numPr>
                <w:ilvl w:val="0"/>
                <w:numId w:val="30"/>
              </w:numPr>
              <w:suppressAutoHyphens/>
              <w:ind w:left="714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CPU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Processor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– </w:t>
            </w:r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Procesor klasy x86, min. czterordzeniowy,  umożliwiający osiągnięcie w teście </w:t>
            </w:r>
            <w:proofErr w:type="spellStart"/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Passmark</w:t>
            </w:r>
            <w:proofErr w:type="spellEnd"/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 performance test 8.0 wyniku </w:t>
            </w:r>
            <w:proofErr w:type="spellStart"/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lastRenderedPageBreak/>
              <w:t>Passmark</w:t>
            </w:r>
            <w:proofErr w:type="spellEnd"/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 CPU Mark min.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10994</w:t>
            </w:r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 pkt. (Stan na dzień 25.08.2016r., dotyczy tylko wydajności procesora bez względu na testowaną konfigurację komputera. </w:t>
            </w:r>
            <w:hyperlink r:id="rId8" w:history="1">
              <w:r w:rsidRPr="0075235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eastAsia="zh-CN"/>
                </w:rPr>
                <w:t>http://www.cpubenchmark.net/cpu_list.php</w:t>
              </w:r>
            </w:hyperlink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 ) </w:t>
            </w:r>
            <w:r w:rsidRPr="00752353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br/>
              <w:t xml:space="preserve">+ </w:t>
            </w:r>
            <w:r w:rsidRPr="0075235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>wentylator z radiatorem: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Wymiary całości: 125×78×155 mm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Wymiary radiatora: 123×53×155 mm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Wymiary wentylatora: 120×120×25 mm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Waga z wentylatorem: 613g (+/-5%)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Łożysko: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Hydraulic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Napięcie: 12V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Prąd: 0,13A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Przepływ powietrza: max 46,5 CFM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Poziom hałasu: 8 ~ 15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dB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/A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Ilość obrotów: 500 ~ 1600 ±10%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obr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./min.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Żywotność: 50.000 h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Wtyczka: 4Pin PWM </w:t>
            </w:r>
          </w:p>
          <w:p w:rsidR="00752353" w:rsidRPr="00752353" w:rsidRDefault="00752353" w:rsidP="00797675">
            <w:pPr>
              <w:numPr>
                <w:ilvl w:val="0"/>
                <w:numId w:val="32"/>
              </w:numPr>
              <w:tabs>
                <w:tab w:val="left" w:pos="1134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TDP: max 180 W </w:t>
            </w:r>
          </w:p>
          <w:p w:rsidR="00752353" w:rsidRPr="00752353" w:rsidRDefault="00752353" w:rsidP="00752353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(Model referencyjny spełniający powyższe wymagania to np. Intel </w:t>
            </w:r>
            <w:proofErr w:type="spellStart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Core</w:t>
            </w:r>
            <w:proofErr w:type="spellEnd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I7 6700K +</w:t>
            </w:r>
            <w:proofErr w:type="spellStart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SilentiumPC</w:t>
            </w:r>
            <w:proofErr w:type="spellEnd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Fera</w:t>
            </w:r>
            <w:proofErr w:type="spellEnd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3)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7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Płyta główna</w:t>
            </w:r>
          </w:p>
          <w:p w:rsidR="00752353" w:rsidRPr="00752353" w:rsidRDefault="00752353" w:rsidP="00752353">
            <w:pPr>
              <w:ind w:left="426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gniazdo procesora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Socket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1151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maks. ilość obsługiwanych procesorów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chipset płyty głównej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Intel Z170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obsługa technologii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CrossFire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obsługiwanej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DDR4 DIMM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obsługiwanej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DDR4-2133 (PC4-17000), DDR4-2400 (PC4-19200)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gniazd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 szt.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maks. pojemność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64 GB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dwukanałowa obsługa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złącza PCI-E (liczba slotów)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 x PCI-Express x16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x PCI-Express x1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złączy PCI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 szt.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złącza dla dysków i napędów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6 x Serial ATA III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x SATA Express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obsługa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Raid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0, 1, 5, 10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zintegrowana karta sieciowa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Gigabit LAN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zintegrowana karta dźwiękowa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7.1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kontrolery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USB 2.0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USB 3.0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USB 3.1 </w:t>
            </w:r>
          </w:p>
          <w:p w:rsidR="00752353" w:rsidRPr="00752353" w:rsidRDefault="00752353" w:rsidP="00797675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złącza na tylnym panelu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RJ45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Audio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SPDIF out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DVI-D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HDMI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PS/2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x USB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 x USB 3.1 </w:t>
            </w:r>
          </w:p>
          <w:p w:rsidR="00752353" w:rsidRPr="00752353" w:rsidRDefault="00752353" w:rsidP="00752353">
            <w:pPr>
              <w:ind w:left="354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x USB 3.1 (Gen2) </w:t>
            </w:r>
          </w:p>
          <w:p w:rsidR="00752353" w:rsidRPr="00752353" w:rsidRDefault="00752353" w:rsidP="00797675">
            <w:pPr>
              <w:numPr>
                <w:ilvl w:val="0"/>
                <w:numId w:val="34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wtyczka zasilania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ATX 24pin </w:t>
            </w:r>
          </w:p>
          <w:p w:rsidR="00752353" w:rsidRPr="00752353" w:rsidRDefault="00752353" w:rsidP="00797675">
            <w:pPr>
              <w:numPr>
                <w:ilvl w:val="0"/>
                <w:numId w:val="34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standard płyty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ATX </w:t>
            </w:r>
          </w:p>
          <w:p w:rsidR="00752353" w:rsidRPr="00752353" w:rsidRDefault="00752353" w:rsidP="00797675">
            <w:pPr>
              <w:numPr>
                <w:ilvl w:val="0"/>
                <w:numId w:val="34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szerokość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304 mm </w:t>
            </w:r>
          </w:p>
          <w:p w:rsidR="00752353" w:rsidRPr="00752353" w:rsidRDefault="00752353" w:rsidP="00797675">
            <w:pPr>
              <w:numPr>
                <w:ilvl w:val="0"/>
                <w:numId w:val="34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244 mm </w:t>
            </w:r>
          </w:p>
          <w:p w:rsidR="00752353" w:rsidRPr="00752353" w:rsidRDefault="00752353" w:rsidP="00797675">
            <w:pPr>
              <w:numPr>
                <w:ilvl w:val="0"/>
                <w:numId w:val="34"/>
              </w:numPr>
              <w:tabs>
                <w:tab w:val="num" w:pos="377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cechy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M.2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Socket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lastRenderedPageBreak/>
              <w:t xml:space="preserve">Dysk 250GB SSD, 2,5”, SATA3, 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format szerokości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2.5 cala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SSD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250 GB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interfejs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Serial ATA III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maks. transfer zewnętrzny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600 MB/s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szybkość zapisu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520 MB/s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szybkość odczytu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540 MB/s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wytrzymałość w czasie pracy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1500 G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wytrzymałość w czasie spoczynku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1500 G </w:t>
            </w:r>
          </w:p>
          <w:p w:rsidR="00752353" w:rsidRPr="00752353" w:rsidRDefault="00752353" w:rsidP="00797675">
            <w:pPr>
              <w:numPr>
                <w:ilvl w:val="0"/>
                <w:numId w:val="35"/>
              </w:numPr>
              <w:tabs>
                <w:tab w:val="num" w:pos="33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niezawodność MTBF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1500000 godz.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Dysk  1TB, 7200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obr</w:t>
            </w:r>
            <w:proofErr w:type="spellEnd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/min SATA III, 64MB cache</w:t>
            </w:r>
          </w:p>
          <w:p w:rsidR="00752353" w:rsidRPr="00752353" w:rsidRDefault="00752353" w:rsidP="00797675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Pamięć RAM– 2x  DDR4 2133MHZ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Long</w:t>
            </w:r>
            <w:proofErr w:type="spellEnd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Dimm</w:t>
            </w:r>
            <w:proofErr w:type="spellEnd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 – (32GB)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Karta graficzna </w:t>
            </w:r>
          </w:p>
          <w:p w:rsidR="00752353" w:rsidRPr="00752353" w:rsidRDefault="00752353" w:rsidP="00752353">
            <w:pPr>
              <w:ind w:left="567" w:hanging="141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złącza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PCI-Express x16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wielkość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4096 MB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zastosowanej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GDDR5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taktowanie rdzenia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1178 MHz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Boost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1329 MHz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taktowanie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7000 MHz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rodzaje wyjść/wejść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wyjście HDMI, 1 x wyjście DVI-D, 1 x Display Port, 1 x wyjście DVI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szyna danych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256 bit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kompatybilność z techn. współbieżności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SLI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wsparcie dla HDCP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wsparcie dla CUDA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technologia VR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obsługiwane standardy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DirectX 12,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OpenGL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4.4 </w:t>
            </w:r>
          </w:p>
          <w:p w:rsidR="00752353" w:rsidRPr="00752353" w:rsidRDefault="00752353" w:rsidP="00797675">
            <w:pPr>
              <w:numPr>
                <w:ilvl w:val="0"/>
                <w:numId w:val="38"/>
              </w:numPr>
              <w:tabs>
                <w:tab w:val="num" w:pos="38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chłodzenia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wentylator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model referencyjny spełniający powyższe wymagania – np. </w:t>
            </w:r>
            <w:proofErr w:type="spellStart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Nvidia</w:t>
            </w:r>
            <w:proofErr w:type="spellEnd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GeForce</w:t>
            </w:r>
            <w:proofErr w:type="spellEnd"/>
            <w:r w:rsidRPr="0075235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GTX970 4GB GDDR5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45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Napęd DVD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BlueRay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Black - Obsługiwane formaty BD-R DL, BD-R SL, BD-RE DL, BD-RE SL, CD-DA, CD-Extra, CD-R, CD-ROM, CD-RW, CD-TEXT, DVD-/+R, DVD-/+R DL, DVD-/+RW, DVD-RAM, DVD-ROM, DVD-Video,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Multisession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CD, Photo CD, Video CD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Zasilacz do obudowy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: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Moc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800 W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Standard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ATX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Odpinane przewody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Głośność maksymalna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29,5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dB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(Ultra Ciche)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Głośność minimalna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10,7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dB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Układ PFC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Aktywny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Waga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2,57 kg (+/- 5%)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Średnica wentylatora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135 mm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Certyfikat sprawności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80Plus Gold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lastRenderedPageBreak/>
              <w:t>Pasywna praca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Nie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Liczba linii +12V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4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+3.3V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25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+5V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25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+12V1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20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+12V2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20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+12V3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24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Obciążalność linii +12V4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24 A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Ilość wentylatorów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1 </w:t>
            </w:r>
          </w:p>
          <w:p w:rsidR="00752353" w:rsidRPr="00752353" w:rsidRDefault="00752353" w:rsidP="00797675">
            <w:pPr>
              <w:numPr>
                <w:ilvl w:val="0"/>
                <w:numId w:val="40"/>
              </w:numPr>
              <w:tabs>
                <w:tab w:val="left" w:pos="2589"/>
              </w:tabs>
              <w:suppressAutoHyphens/>
              <w:spacing w:line="276" w:lineRule="auto"/>
              <w:ind w:left="760"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Wymiary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150 x 160 x 86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31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Obudowa </w:t>
            </w:r>
          </w:p>
          <w:p w:rsidR="00752353" w:rsidRPr="00752353" w:rsidRDefault="00752353" w:rsidP="00752353">
            <w:p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tabs>
                <w:tab w:val="num" w:pos="2354"/>
              </w:tabs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typ obudowy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Midi Tower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standard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mini-ITX, micro-ATX, ATX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tabs>
                <w:tab w:val="num" w:pos="2354"/>
              </w:tabs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ilość kieszeni 5.25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           3 szt.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tabs>
                <w:tab w:val="num" w:pos="2354"/>
              </w:tabs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ilość kieszeni 3.5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wewn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.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7 szt.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tabs>
                <w:tab w:val="num" w:pos="2354"/>
              </w:tabs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ilość kieszeni 2.5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wewn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.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4 szt.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dostępne opcje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2 wentylatory 120/140mm, 1 wentylator 120mm, 1 wentylator 120/140mm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złącza na przednim panelu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audio, 2 x USB 3.0, 2 x USB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zainstalowane komponenty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2 wentylatory 140mm, 1 wentylator 120mm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obsługa bez śrubokręta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zdejmowany panel przedni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tak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rodzaj materiału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blacha o grubości 0.7 mm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szerokość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266 mm (+/-5%)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wysokość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559 mm (+/-5%)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głębokość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495 mm (+/-5%)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kolor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czarno-pomarańczowy  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waga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9.31 kg (+/-5%)</w:t>
            </w:r>
          </w:p>
          <w:p w:rsidR="00752353" w:rsidRPr="00752353" w:rsidRDefault="00752353" w:rsidP="00797675">
            <w:pPr>
              <w:numPr>
                <w:ilvl w:val="0"/>
                <w:numId w:val="41"/>
              </w:numPr>
              <w:ind w:left="709" w:hanging="425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3 dedykowane miejsca na radiatory dla chłodzenia wodnego : 2x 240mm na górze i przodzie obudowy oraz 120mm z tyłu</w:t>
            </w:r>
          </w:p>
          <w:p w:rsidR="00752353" w:rsidRPr="00752353" w:rsidRDefault="00752353" w:rsidP="00797675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Klawiatura przewodowa tradycyjna USB</w:t>
            </w:r>
          </w:p>
          <w:p w:rsidR="00752353" w:rsidRPr="00752353" w:rsidRDefault="00752353" w:rsidP="00797675">
            <w:pPr>
              <w:numPr>
                <w:ilvl w:val="0"/>
                <w:numId w:val="42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Mysz optyczna, przewodowa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29"/>
              </w:numPr>
              <w:suppressAutoHyphens/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Monitor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27"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przekątna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27 cali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matrycy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IPS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matrycy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matowa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podświetlenia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LED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rozdzielczość nominalna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1920 x 1080 (Full HD) piksele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379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obszar aktywny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597 x 336 mm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porty wejścia/wyjścia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DisplayPort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 2 x USB, 1 x HDMI, 3 x USB 3.0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kontrast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4000000:1 (dynamiczny)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jasność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300 cd/m²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wielkość plamki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0.31 mm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czas reakcji plamki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6 ms (szary do szarego)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kąt widzenia pion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178 °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kąt widzenia poziom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178 ° </w:t>
            </w:r>
          </w:p>
          <w:p w:rsidR="00752353" w:rsidRPr="00752353" w:rsidRDefault="00752353" w:rsidP="00797675">
            <w:pPr>
              <w:numPr>
                <w:ilvl w:val="0"/>
                <w:numId w:val="43"/>
              </w:numPr>
              <w:tabs>
                <w:tab w:val="num" w:pos="2813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wyświetlanych kolorów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16.7 mln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1"/>
                <w:numId w:val="29"/>
              </w:numPr>
              <w:suppressAutoHyphens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Skaner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skanera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płaski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lampy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technologia diodowa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ReadyScan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rozdz. optyczna w pionie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4800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dpi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rozdz. optyczna w poziomie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9600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dpi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interfejs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USB 2.0 typu B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oprogramowanie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Oprogramowanie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producenta  + ABBYY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FineReader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| Sprint 8.0 (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MacOS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| ABBYY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FineReader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| Sprint 9.0 (Windows) | 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głębokość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430 mm (+/-5%)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szerokość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280 mm (+/-5%)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41 mm (+/-5%)</w:t>
            </w:r>
          </w:p>
          <w:p w:rsidR="00752353" w:rsidRPr="00752353" w:rsidRDefault="00752353" w:rsidP="00797675">
            <w:pPr>
              <w:numPr>
                <w:ilvl w:val="0"/>
                <w:numId w:val="44"/>
              </w:num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waga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2.2 kg  (+/-5%)</w:t>
            </w:r>
          </w:p>
          <w:p w:rsidR="00752353" w:rsidRPr="00752353" w:rsidRDefault="00752353" w:rsidP="00752353">
            <w:pPr>
              <w:tabs>
                <w:tab w:val="num" w:pos="1980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7E71" w:rsidRPr="00752353" w:rsidRDefault="005D7E71" w:rsidP="00752353">
            <w:pPr>
              <w:suppressAutoHyphens/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094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353">
              <w:rPr>
                <w:rFonts w:ascii="Arial" w:hAnsi="Arial" w:cs="Arial"/>
                <w:sz w:val="16"/>
                <w:szCs w:val="16"/>
              </w:rPr>
              <w:lastRenderedPageBreak/>
              <w:t>Część 4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Oprogramowanie Statystyczne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–dla wszystkich pracowników, pracowni studenckich i studentów akademickich na okres </w:t>
            </w: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 miesięcy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spełniające poniższe warunki.</w:t>
            </w:r>
          </w:p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 xml:space="preserve">Opis funkcjonalności oprogramowania statystycznego 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Cechy użytkowe oprogramowania: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z oprogramowania mogą korzystać przez okres </w:t>
            </w:r>
            <w:r w:rsidRPr="0075235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od 1 października 2016r. do 30 listopada 2017r.</w:t>
            </w: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do celów edukacyjnych i badawczych wszyscy pracownicy i studenci Uniwersytetu Jana Kochanowskiwgo w Kielcach;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możliwość instalacji oraz korzystania z oprogramowania na domowych komputerach pracowników oraz studentów Uniwersytetu Jana Kochanowskiwgo w Kielcach;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polskojęzyczne środowisko pracy w programie;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uaktualnienia do nowych wersji w czasie obowiązywania umowy (bez dodatkowych opłat);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użytkownicy mają prawo do pomocy technicznej bez wnoszenia dodatkowych opłat (pomoc techniczna jest świadczona za pośrednictwem poczty elektronicznej i telefonicznie w godzinach pracy biura Dostawcy);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możliwość instalacji zarówno sieciowo, jak i na pojedynczych stanowiskach.</w:t>
            </w:r>
          </w:p>
          <w:p w:rsidR="00752353" w:rsidRPr="00752353" w:rsidRDefault="00752353" w:rsidP="0075235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Środowisko pracy z programem i korzystanie z zewnętrznych danych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Dane mogą być składowane w arkuszu danych umożliwiającym interakcyjne wprowadzanie i przekształcanie danych (sortowanie, transformacje zmiennych, ułóż w stertę/rozrzuć po zmiennych) oraz import i eksport danych (m.in. z plików Excel i plików tekstowych). 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Oprogramowanie ma możliwość łączenia z bazami danych przez OLE DB. 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Wczytywanie i zapis danych w formacie Excel (w wersji 2003 .xls, 2007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xlsx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oraz 2010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xlsx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), tekstowym,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html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.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Wczytywanie i zapis plików danych w formatach: STATISTICA, SPSS, SAS, JMP,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Minitab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.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Oprogramowanie zawiera wbudowany, zgodny ze standardami język programowania Visual Basic, który umożliwia dostęp programowy do funkcji programu, programowanie własnych procedur analitycznych (w tym węzłów analizy wykorzystywanych w przestrzeni roboczej data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mining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) oraz automatyzację prac.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Dostęp do aplikacji poprzez interfejs COM. 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Oprogramowanie działa na stanowisku komputerowym pod kontrolą systemu operacyjnego Windows Vista/7/8/10 i ich odpowiednikach serwerowych.</w:t>
            </w:r>
          </w:p>
          <w:p w:rsidR="00752353" w:rsidRPr="00752353" w:rsidRDefault="00752353" w:rsidP="00797675">
            <w:pPr>
              <w:numPr>
                <w:ilvl w:val="0"/>
                <w:numId w:val="46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Możliwość instalacji wersji dedykowanej pod 32- lub 64- bitowy system Windows.</w:t>
            </w:r>
          </w:p>
          <w:p w:rsidR="00752353" w:rsidRPr="00752353" w:rsidRDefault="00752353" w:rsidP="00752353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</w:p>
          <w:p w:rsidR="00752353" w:rsidRPr="00752353" w:rsidRDefault="00752353" w:rsidP="00752353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Zarządzanie wynikami: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Oprogramowanie zapewnia możliwość tworzenia raportów z analizy, z możliwością zapisania w formacie PDF.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Przesyłanie wyników (tabel, wykresów) do dokumentów edytora tekstowego (np.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MsWord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).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Możliwość ustawienia wynikowych tabel jako dane wejściowe dla kolejnych analiz.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Raport otrzymywany przy pomocy oprogramowania przypomina dokument edytora tekstu, a poszczególne obiekty (np. wykresy, arkusze, arkusz czy wykres MS Excel) umieszczane są w nim kolejno, jeden za drugim. Wszystkie raporty mogą być zapisywane nie tylko we własnym formacie oprogramowania, ale także w postaci plików RTF, HTML. 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Oprogramowanie pozwala na zapis wszystkich dokumentów (arkuszy danych i wyników, raporty) w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lastRenderedPageBreak/>
              <w:t>postaci plików HTML, gotowych do opublikowania w Internecie lub Intranecie.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Możliwość aktualizacji wykresów utworzonych po ich wstawieniu do dokumentu edytora tekstowego (tzn. wykresy mogą być wstawiane jako obiekty OLE).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Możliwość aktualizacji utworzonych wykresów po zmianie danych źródłowych automatycznie lub ręcznie przez użytkownika (nie dotyczy map).</w:t>
            </w:r>
          </w:p>
          <w:p w:rsidR="00752353" w:rsidRPr="00752353" w:rsidRDefault="00752353" w:rsidP="00797675">
            <w:pPr>
              <w:numPr>
                <w:ilvl w:val="0"/>
                <w:numId w:val="47"/>
              </w:num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Możliwość edycji wykresów po ich utworzeniu.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Funkcjonalność oprogramowania: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Oprogramowanie udostępnia w jednym środowisku użytkownika następujące funkcje analityczne: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Statystyki podstawowe i tabele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wykonywania analiz w grupach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Wykresy: histogramy, wykresy rozrzutu, wykres workowy, wykresy średnia i błędy, wykresy ramka-wąsy, wykres składowych zmienności, wykresy zakresu, wykres rozrzutu z błędem, obrazkowe wykresy rozrzutu, wykresy rozrzutu z rysunkami, wykresy rozrzutu z histogramami, wykresy normalności, wykresy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kwantyl-kwantyl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>, wykresy prawdopodobieństwo-prawdopodobieństwo, wykresy słupkowe/kolumnowe, wykresy liniowe, wykresy sekwencyjne/nakładane, wykresy kołowe, wykresy brakujących danych i spoza zakresu, histogramy dwóch zmiennych, wykresy powierzchniowe, wykresy warstwicowe, wykresy waflowe, wykresy trójkątne, skategoryzowane wykresy XYZ, skategoryzowane wykresy trójkątne, wykresy macierzowe, wykresy obrazkowe, wykresy XYZ 3W, wykresy trójkątne 3W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Dopasowanie rozkładów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Regresja wieloraka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wariancji (ANOVA)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Statystyki nieparametryczne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Rozkłady i symulacje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Ogólne modele liniowe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Uogólnione modele liniowe i nieliniowe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Ogólne modele regresji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Modele cząstkowych najmniejszych kwadratów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Komponenty wariancyjne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przeżycia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Estymacja nieliniowa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Linearyzowana regresja nieliniowa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log-liniowa tabel liczności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Szeregi czasowe i prognozowanie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Modelowanie równań strukturalnych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skupień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czynnikowa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Składowe główne i klasyfikacja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Algorytm NIPALS dla analizy składowych głównych i metody cząstkowych najmniejszych kwadratów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kanoniczna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rzetelności i pozycji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Drzewa klasyfikacyjne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korespondencji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Skalowanie wielowymiarowe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dyskryminacyjna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Ogólne modele analizy dyskryminacyjnej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Mocy Testów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Sieci neuronowe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Dobór i eliminacja zmiennych (dla dużych zbiorów danych)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koszykowa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Interakcyjne drążenie danych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skupień uogólnioną metodą EM i k-średnich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Uogólnione modele addytywne (GAM)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Ogólne modele drzew klasyfikacyjnych i regresyjnych (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GTrees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Ogólne modele CHAID (Chi-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square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Automatic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Interaction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Detection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Interakcyjne drzewa klasyfikacyjna i regresyjne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Wzmacniane drzewa klasyfikacyjne i regresyjne (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Boosted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Rrees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Multivariate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Adaptive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Regression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Splines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(MAR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Splines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Obliczanie dobroci dopasowania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Szybkie wdrażanie modeli predykcyjnych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Naiwny klasyfikator Bayesa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Support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Vector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Machines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Metoda k-najbliższych sąsiadów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Łączenie grup (klas) z wykorzystaniem algorytmu CHAID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ICA (Independent Component Analysis)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Losowy las (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Random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Forests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Standardowe karty kontrolne: karta X średniego i R, karta X średniego i S, karta pojedynczych obserwacji i ruchomego rozstępu (I/MR), karta sum skumulowanych (CUSUM), karta średniej ruchomej (MA), karta wykładniczo ważonej średniej ruchomej (EWMA), karty dla pomiarów alternatywnych (C, U, Np, P), karta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Pareto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karty wielowymiarowe, karty wielotorowe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Interaktywne zaznaczanie i etykietowanie punktów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Przypisywanie przyczyn i działań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Elastyczny, dostosowywalny system alarmowania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Praca inżyniera i operatora; zabezpieczanie hasłem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Karty krótkich serii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Karty wieloźródłowe (zgrupowane i zgrupowane krótkich serii)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Wskaźniki zdolności, wykonania i linie kontrolne dla rozkładów innych niż normalny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Karty kontrolne w czasie rzeczywistym; zewnętrzne źródła danych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Wielowymiarowe karty kontrolne Kart T^2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Hotellinga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Wielowymiarowe karty kontrolne Wieloźródłowych (zgrupowanych) kart T^2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Hotellinga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Wielowymiarowe karty kontrolne wykładniczo ważonej średniej ruchomej (MEWMA)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Wielowymiarowe karty sum skumulowanych (MCUSUM)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Karta uogólnionej wariancji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zdolności procesu: wskaźniki zdolności procesów (np.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Cr,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Cpk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Cpl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Cpu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K,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Cpm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Pr,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Ppk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Ppl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Ppu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i inne),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Plany badania i analiza powtarzalności i odtwarzalności pomiarów (R&amp;R)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Weibulla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doświadczenia: Ogólne możliwości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resztowa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i przekształcenia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Optymalizacja pojedynczej lub wielu wielkości wyjściowych: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Standardowe plany frakcyjne dwuwartościowe 2(k-p)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frakcyjne 2(k-p) o najmniejszej aberracji i maksymalnym nieuwikłaniu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eliminacyjne (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Placketta-Burmana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Plany frakcyjne trójwartościowe typu 3(k-p) z podziałem na bloki oraz plany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Boxa-Behnkena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centralne kompozycyjne (powierzchnia odpowiedzi)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kwadratów łacińskich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Doświadczenia wg metody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Taguchi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dla mieszanin i powierzchni o podstawie trójkątnej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dla ograniczonych powierzchni i mieszanin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Plany D i A-optymalne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text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mining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dokumentów zapisanych w formacie MS Word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Zliczanie wystąpień słów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Różne miary częstości występowania słów : prosta częstość, częstość binarna (ang.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binary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frequency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), odwrotna częstość dokumentowa (ang.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inverse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document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frequency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), częstość logarytmiczna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określania własnej stop-listy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określania synonimów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Wykonywanie rozkładu według wartości osobliwych (ang.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singular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value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decomposition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>) dla miar częstości występowania słów w  zbiorze dokumentów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podstawowych przyczyn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Optymalizacja wielkości wyjściowych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Ogólna optymalizacja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Wdrażanie modelu MSPC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składowych głównych (PCA)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Cząstkowe najmniejsze kwadraty (PLS)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Wielokierunkowe cząstkowe najmniejsze kwadraty wg partii (BMPLS)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lastRenderedPageBreak/>
              <w:t>Wielokierunkowa analiza składowych głównych według czasu (TMPCA)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Wielokierunkowe cząstkowe najmniejsze kwadraty wg czasu (TMPLS)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Wykrywanie reguł asocjacji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sekwencji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Analiza skojarzeń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Wykresy zmienności,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Wykresy wielokrotne, pozwalające bezpośrednio porównywać wiele zmiennych zależnych,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Komponenty wariancyjne z przedziałami ufności,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Elastyczne operowanie wieloma zmiennymi zależnymi: jednoczesne analizowanie wielu zmiennych wg tego samego lub różnych planów,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Wykresy komponentów wariancyjnych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Tabele raportujące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Definiowanie reguł poprawności danych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Reguły poprawności danych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brakujących danych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Przekodowanie na zmienne sztuczne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Szybkie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rekodowanie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Przekształcenia zmiennych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Zliczanie wystąpień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Porządkuj zmienne wielokrotnych odpowiedzi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Kalkulator liczebności próby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Ważenie wieńcowe przypadków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Propensity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score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matching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Podsumowanie skali pozycyjnej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Podsumowanie skali rangowej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dyferencjału semantycznego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dla skali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Stapela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Rzetelność skali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Metoda ocen porównawczych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Thurstone'a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Współczynniki zgodności sędziów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Krzywe ROC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Metaanaliza i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metaregresja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Kreator regresji logistycznej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Kreator regresji liniowej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conjoint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Aglomeracja z punktem odcięcia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PROFIT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Uogólniona metoda składowych głównych (PCA)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Porządkowanie liniowe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Miary powiązania/efektów dla tabel 2x2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Analiza koncentracji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Standaryzowane miary efektu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Test post hoc ANOVA Friedmana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CATANOVA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Karta CUSUM ważona ryzykiem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Indeks KMO oraz Test sferyczności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Bartletta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Blanda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-Altmana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słupkowy (kolorowe słupki)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sekwencyjny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radarowy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Wykres mozaikowy  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Wykres kołowy (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SPie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plot)</w:t>
            </w:r>
          </w:p>
          <w:p w:rsidR="00752353" w:rsidRPr="00752353" w:rsidRDefault="00752353" w:rsidP="0079767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3"/>
              <w:ind w:left="36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wizualizacji danych na mapach: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Gotowe szablony map dostępne w programie obejmują podział Polski na: województwa, powiaty, gminy, okręgi wyborcze, województwa w podziale na powiaty, województwa w podziale na gminy, województwa w starym podziale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wczytywania innych niż zawarte w programie szablonów map w formacie *.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shp</w:t>
            </w:r>
            <w:proofErr w:type="spellEnd"/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Kolorowanie na mapach tła obszarów wartościami zadanej zmiennej (predefiniowane palety do wyboru, możliwość ustalenia palety użytkownika, możliwość ustalenia własnych granic dla przedziałów legendy, możliwość zapisu/wczytania palety kolorów z/do pliku) 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lastRenderedPageBreak/>
              <w:t>Generowanie wykresów kołowych i słupkowych (możliwość ręcznej zmiany wielkości wykresu, możliwość ręcznego ustalenia jego położenia, możliwość zmiany skalowania wysokości słupka względem wiersza/kolumny/całości, zmienny promień wykresu kołowego zależny od wartości ze zmiennej)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Wyświetlanie etykiet tekstowych pobranych z zadanej zmiennej lub zmiennej zawierającej mapowanie elementów wraz z formatowaniem zadanych przez użytkownika (kolor, krój itp.), oraz ręczną korekcją położenia etykiety względem innych elementów wykresu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Różne stany wyświetlania elementów obszaru – aktywny, nieaktywny, ukryty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Rodzaj i grubość linii rysowanych jako granice może być zmieniana przez użytkownika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zapisu/odczytu z i do pliku wszystkich opcji wyglądu mapy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ręcznej edycji przez użytkownika szablonów map wczytanych w programie (usuwanie obszarów, scalanie obszarów) i zapisu jako nowy szablon</w:t>
            </w:r>
          </w:p>
          <w:p w:rsidR="00752353" w:rsidRPr="00752353" w:rsidRDefault="00752353" w:rsidP="00797675">
            <w:pPr>
              <w:numPr>
                <w:ilvl w:val="1"/>
                <w:numId w:val="49"/>
              </w:numPr>
              <w:tabs>
                <w:tab w:val="num" w:pos="993"/>
              </w:tabs>
              <w:autoSpaceDE w:val="0"/>
              <w:autoSpaceDN w:val="0"/>
              <w:adjustRightInd w:val="0"/>
              <w:ind w:left="993"/>
              <w:rPr>
                <w:rFonts w:ascii="Arial" w:eastAsia="Calibri" w:hAnsi="Arial" w:cs="Arial"/>
                <w:sz w:val="16"/>
                <w:szCs w:val="16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>Możliwość zarejestrowania wygenerowanej mapy (z wizualizacją danych) w postaci makra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D7E71" w:rsidRPr="00752353" w:rsidRDefault="005D7E71" w:rsidP="008230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094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353">
              <w:rPr>
                <w:rFonts w:ascii="Arial" w:hAnsi="Arial" w:cs="Arial"/>
                <w:sz w:val="16"/>
                <w:szCs w:val="16"/>
              </w:rPr>
              <w:lastRenderedPageBreak/>
              <w:t>Część 5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752353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0"/>
              </w:numPr>
              <w:suppressAutoHyphens/>
              <w:spacing w:line="276" w:lineRule="auto"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Pamięć RAM DIMM 4GB DDR3 CL9 1333MHz (PC3-10600) -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6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szt</w:t>
            </w:r>
            <w:proofErr w:type="spellEnd"/>
          </w:p>
          <w:p w:rsidR="005D7E71" w:rsidRPr="00752353" w:rsidRDefault="005D7E71" w:rsidP="00402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1167" w:type="dxa"/>
          </w:tcPr>
          <w:p w:rsidR="005D7E71" w:rsidRPr="00752353" w:rsidRDefault="00752353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Klawiatura USB</w:t>
            </w: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0"/>
              </w:numPr>
              <w:suppressAutoHyphens/>
              <w:spacing w:line="276" w:lineRule="auto"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Klawiatura USB standard QWERTY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5 szt.</w:t>
            </w:r>
          </w:p>
          <w:p w:rsidR="005D7E71" w:rsidRPr="00752353" w:rsidRDefault="005D7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752353" w:rsidTr="00752353">
        <w:tc>
          <w:tcPr>
            <w:tcW w:w="1167" w:type="dxa"/>
          </w:tcPr>
          <w:p w:rsidR="00752353" w:rsidRPr="00752353" w:rsidRDefault="00752353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 USB optyczna</w:t>
            </w: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0"/>
              </w:numPr>
              <w:suppressAutoHyphens/>
              <w:spacing w:line="276" w:lineRule="auto"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Mysz USB optyczna, możliwość regulacji rozdzielczości w zakresie 800-2400 DPI, min 5 przycisków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– 5 szt.</w:t>
            </w:r>
          </w:p>
          <w:p w:rsidR="00752353" w:rsidRPr="00752353" w:rsidRDefault="007523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752353" w:rsidRPr="005D7E71" w:rsidRDefault="00752353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>Część 6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752353" w:rsidP="00E54A8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SDHC 8GB</w:t>
            </w: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1"/>
              </w:numPr>
              <w:suppressAutoHyphens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Karta SDHC 8GB, 10/10MB/s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class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10, gwarancja 5 lat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 szt.</w:t>
            </w:r>
          </w:p>
          <w:p w:rsidR="005D7E71" w:rsidRPr="00752353" w:rsidRDefault="005D7E71" w:rsidP="00FD6E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752353" w:rsidTr="00752353">
        <w:tc>
          <w:tcPr>
            <w:tcW w:w="1167" w:type="dxa"/>
          </w:tcPr>
          <w:p w:rsidR="00752353" w:rsidRPr="00752353" w:rsidRDefault="00752353" w:rsidP="00E54A8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SDHC 16GB</w:t>
            </w: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1"/>
              </w:numPr>
              <w:suppressAutoHyphens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Karta SDHC 16GB | 95/95 MB/s | UHS-I | klasa 10, gwarancja 5 lat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3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szt</w:t>
            </w:r>
            <w:proofErr w:type="spellEnd"/>
          </w:p>
          <w:p w:rsidR="00752353" w:rsidRPr="00752353" w:rsidRDefault="00752353" w:rsidP="00FD6E1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752" w:type="dxa"/>
            <w:gridSpan w:val="2"/>
          </w:tcPr>
          <w:p w:rsidR="00752353" w:rsidRPr="005D7E71" w:rsidRDefault="00752353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color w:val="5B9BD5" w:themeColor="accent1"/>
                <w:sz w:val="16"/>
                <w:szCs w:val="16"/>
              </w:rPr>
              <w:t xml:space="preserve">Część  7 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Pr="00A23EA3" w:rsidRDefault="005D7E71" w:rsidP="00FD6E1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752353" w:rsidP="00E54A8C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Pendrive 16GB</w:t>
            </w:r>
          </w:p>
        </w:tc>
        <w:tc>
          <w:tcPr>
            <w:tcW w:w="4656" w:type="dxa"/>
            <w:gridSpan w:val="3"/>
          </w:tcPr>
          <w:p w:rsidR="005D7E71" w:rsidRPr="00752353" w:rsidRDefault="00752353" w:rsidP="00FD6E17">
            <w:pPr>
              <w:rPr>
                <w:rFonts w:ascii="Arial" w:hAnsi="Arial" w:cs="Arial"/>
                <w:sz w:val="16"/>
                <w:szCs w:val="16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Pendrive 16GB</w:t>
            </w: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>Część 8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5D7E71" w:rsidP="00752353">
            <w:pPr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2"/>
              </w:num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Mysz komputerowa przewodowa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1 szt.</w:t>
            </w:r>
          </w:p>
          <w:p w:rsidR="00752353" w:rsidRPr="00752353" w:rsidRDefault="00752353" w:rsidP="00797675">
            <w:pPr>
              <w:numPr>
                <w:ilvl w:val="0"/>
                <w:numId w:val="52"/>
              </w:num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Mysz komputerowa bezprzewodowa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 szt.</w:t>
            </w:r>
          </w:p>
          <w:p w:rsidR="005D7E71" w:rsidRPr="00752353" w:rsidRDefault="005D7E71" w:rsidP="00FD6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>Część 9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3"/>
              </w:numPr>
              <w:suppressAutoHyphens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Myszki komputerowa przewodowa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2 szt.</w:t>
            </w:r>
          </w:p>
          <w:p w:rsidR="005D7E71" w:rsidRPr="00752353" w:rsidRDefault="005D7E71" w:rsidP="00FD6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 xml:space="preserve">Część 10 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4"/>
              </w:numPr>
              <w:suppressAutoHyphens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Oprogramowanie Adobe Photoshop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Elements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14 wersja BOX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– 1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szt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54"/>
              </w:numPr>
              <w:suppressAutoHyphens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b/>
                <w:sz w:val="16"/>
                <w:szCs w:val="16"/>
              </w:rPr>
              <w:t xml:space="preserve">Adobe Creative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</w:rPr>
              <w:t>Cloud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–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Subskrypcja roczna dla edukacji na urządzenie na oprogramowanie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szt</w:t>
            </w:r>
            <w:proofErr w:type="spellEnd"/>
          </w:p>
          <w:p w:rsidR="005D7E71" w:rsidRPr="00752353" w:rsidRDefault="005D7E71" w:rsidP="00FD6E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752353">
        <w:tc>
          <w:tcPr>
            <w:tcW w:w="5823" w:type="dxa"/>
            <w:gridSpan w:val="4"/>
            <w:shd w:val="clear" w:color="auto" w:fill="BDD6EE" w:themeFill="accent1" w:themeFillTint="66"/>
          </w:tcPr>
          <w:p w:rsidR="005D7E71" w:rsidRPr="00752353" w:rsidRDefault="00752353" w:rsidP="00FD6E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>Część 11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752353">
        <w:tc>
          <w:tcPr>
            <w:tcW w:w="1167" w:type="dxa"/>
          </w:tcPr>
          <w:p w:rsidR="005D7E71" w:rsidRPr="00752353" w:rsidRDefault="005D7E71" w:rsidP="00E54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5"/>
              </w:numPr>
              <w:suppressAutoHyphens/>
              <w:spacing w:line="276" w:lineRule="auto"/>
              <w:ind w:left="714" w:hanging="357"/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Ekran projekcyjny na trójnogu (200cm x 150cm) – </w:t>
            </w:r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 xml:space="preserve">1 </w:t>
            </w:r>
            <w:proofErr w:type="spellStart"/>
            <w:r w:rsidRPr="00752353">
              <w:rPr>
                <w:rFonts w:ascii="Arial" w:eastAsia="Calibri" w:hAnsi="Arial" w:cs="Arial"/>
                <w:b/>
                <w:sz w:val="16"/>
                <w:szCs w:val="16"/>
                <w:lang w:eastAsia="zh-CN"/>
              </w:rPr>
              <w:t>szt</w:t>
            </w:r>
            <w:proofErr w:type="spellEnd"/>
          </w:p>
          <w:p w:rsidR="005D7E71" w:rsidRPr="00752353" w:rsidRDefault="005D7E71" w:rsidP="00FD6E17">
            <w:pP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Pr="00482257" w:rsidRDefault="005D7E71" w:rsidP="005D7E71">
            <w:pPr>
              <w:rPr>
                <w:rFonts w:ascii="Calibri" w:eastAsia="Calibri" w:hAnsi="Calibri" w:cs="Times New Roman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752353" w:rsidTr="00476DC1">
        <w:tc>
          <w:tcPr>
            <w:tcW w:w="5823" w:type="dxa"/>
            <w:gridSpan w:val="4"/>
            <w:shd w:val="clear" w:color="auto" w:fill="BDD6EE" w:themeFill="accent1" w:themeFillTint="66"/>
          </w:tcPr>
          <w:p w:rsidR="00752353" w:rsidRPr="00752353" w:rsidRDefault="00752353" w:rsidP="00476D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353">
              <w:rPr>
                <w:rFonts w:ascii="Arial" w:hAnsi="Arial" w:cs="Arial"/>
                <w:b/>
                <w:sz w:val="16"/>
                <w:szCs w:val="16"/>
              </w:rPr>
              <w:t>Część 12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752353" w:rsidRDefault="00752353" w:rsidP="00476DC1">
            <w:pPr>
              <w:jc w:val="center"/>
              <w:rPr>
                <w:b/>
              </w:rPr>
            </w:pPr>
          </w:p>
        </w:tc>
      </w:tr>
      <w:tr w:rsidR="00752353" w:rsidRPr="00482257" w:rsidTr="00476DC1">
        <w:tc>
          <w:tcPr>
            <w:tcW w:w="1167" w:type="dxa"/>
          </w:tcPr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Projektor– 1 </w:t>
            </w:r>
            <w:proofErr w:type="spellStart"/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  <w:p w:rsidR="00752353" w:rsidRPr="00752353" w:rsidRDefault="00752353" w:rsidP="00476D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6" w:type="dxa"/>
            <w:gridSpan w:val="3"/>
          </w:tcPr>
          <w:p w:rsidR="00752353" w:rsidRPr="00752353" w:rsidRDefault="00752353" w:rsidP="00797675">
            <w:pPr>
              <w:numPr>
                <w:ilvl w:val="0"/>
                <w:numId w:val="56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DLP </w:t>
            </w:r>
          </w:p>
          <w:p w:rsidR="00752353" w:rsidRPr="00752353" w:rsidRDefault="00752353" w:rsidP="00797675">
            <w:pPr>
              <w:numPr>
                <w:ilvl w:val="0"/>
                <w:numId w:val="57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rozdzielczość ekranu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1024 x 768 pikseli </w:t>
            </w:r>
          </w:p>
          <w:p w:rsidR="00752353" w:rsidRPr="00752353" w:rsidRDefault="00752353" w:rsidP="00797675">
            <w:pPr>
              <w:numPr>
                <w:ilvl w:val="0"/>
                <w:numId w:val="58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jasność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3200 ANSI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lum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:rsidR="00752353" w:rsidRPr="00752353" w:rsidRDefault="00752353" w:rsidP="00797675">
            <w:pPr>
              <w:numPr>
                <w:ilvl w:val="0"/>
                <w:numId w:val="59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kontrast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20000:1 </w:t>
            </w:r>
          </w:p>
          <w:p w:rsidR="00752353" w:rsidRPr="00752353" w:rsidRDefault="00752353" w:rsidP="00797675">
            <w:pPr>
              <w:numPr>
                <w:ilvl w:val="0"/>
                <w:numId w:val="60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wyświetlanych kolorów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1070 mln </w:t>
            </w:r>
          </w:p>
          <w:p w:rsidR="00752353" w:rsidRPr="00752353" w:rsidRDefault="00752353" w:rsidP="00797675">
            <w:pPr>
              <w:numPr>
                <w:ilvl w:val="0"/>
                <w:numId w:val="61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obiektyw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2.56 - 2.80 F </w:t>
            </w:r>
          </w:p>
          <w:p w:rsidR="00752353" w:rsidRPr="00752353" w:rsidRDefault="00752353" w:rsidP="00797675">
            <w:pPr>
              <w:numPr>
                <w:ilvl w:val="0"/>
                <w:numId w:val="62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przekątna obrazu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0.61 - 7.62 m </w:t>
            </w:r>
          </w:p>
          <w:p w:rsidR="00752353" w:rsidRPr="00752353" w:rsidRDefault="00752353" w:rsidP="00797675">
            <w:pPr>
              <w:numPr>
                <w:ilvl w:val="0"/>
                <w:numId w:val="63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odległość od ekranu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1 - 11.30 m </w:t>
            </w:r>
          </w:p>
          <w:p w:rsidR="00752353" w:rsidRPr="00752353" w:rsidRDefault="00752353" w:rsidP="00797675">
            <w:pPr>
              <w:numPr>
                <w:ilvl w:val="0"/>
                <w:numId w:val="64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Moc lampy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200 W </w:t>
            </w:r>
          </w:p>
          <w:p w:rsidR="00752353" w:rsidRPr="00752353" w:rsidRDefault="00752353" w:rsidP="00797675">
            <w:pPr>
              <w:numPr>
                <w:ilvl w:val="0"/>
                <w:numId w:val="65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czas pracy lampy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4000 godz. </w:t>
            </w:r>
          </w:p>
          <w:p w:rsidR="00752353" w:rsidRPr="00752353" w:rsidRDefault="00752353" w:rsidP="00797675">
            <w:pPr>
              <w:numPr>
                <w:ilvl w:val="0"/>
                <w:numId w:val="66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głośnik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1 x 10W </w:t>
            </w:r>
          </w:p>
          <w:p w:rsidR="00752353" w:rsidRPr="00752353" w:rsidRDefault="00752353" w:rsidP="00797675">
            <w:pPr>
              <w:numPr>
                <w:ilvl w:val="0"/>
                <w:numId w:val="67"/>
              </w:numPr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złącza zewnętrzne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Composite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audio out (Mini Jack)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D-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15-pin wyjście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HDMI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x audio in (Mini Jack)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RS232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x D-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15-pin wejście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S-Video </w:t>
            </w:r>
          </w:p>
          <w:p w:rsidR="00752353" w:rsidRPr="00752353" w:rsidRDefault="00752353" w:rsidP="00752353">
            <w:pPr>
              <w:ind w:left="283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x USB (mini B) </w:t>
            </w:r>
          </w:p>
          <w:p w:rsidR="00752353" w:rsidRPr="00752353" w:rsidRDefault="00752353" w:rsidP="00797675">
            <w:pPr>
              <w:numPr>
                <w:ilvl w:val="0"/>
                <w:numId w:val="68"/>
              </w:numPr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obsługiwane systemy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NTSC, HDTV, PAL, SECAM,</w:t>
            </w:r>
          </w:p>
          <w:p w:rsidR="00752353" w:rsidRPr="00752353" w:rsidRDefault="00752353" w:rsidP="00797675">
            <w:pPr>
              <w:numPr>
                <w:ilvl w:val="0"/>
                <w:numId w:val="69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pobór mocy [ praca / spoczynek ]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254 W </w:t>
            </w:r>
          </w:p>
          <w:p w:rsidR="00752353" w:rsidRPr="00752353" w:rsidRDefault="00752353" w:rsidP="00797675">
            <w:pPr>
              <w:numPr>
                <w:ilvl w:val="0"/>
                <w:numId w:val="70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głośność pracy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30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dB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71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waga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 kg </w:t>
            </w:r>
          </w:p>
          <w:p w:rsidR="00752353" w:rsidRPr="00752353" w:rsidRDefault="00752353" w:rsidP="00797675">
            <w:pPr>
              <w:numPr>
                <w:ilvl w:val="0"/>
                <w:numId w:val="72"/>
              </w:numPr>
              <w:tabs>
                <w:tab w:val="num" w:pos="2577"/>
              </w:tabs>
              <w:ind w:left="714" w:hanging="3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torba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tak </w:t>
            </w:r>
          </w:p>
          <w:p w:rsidR="00752353" w:rsidRPr="00752353" w:rsidRDefault="00752353" w:rsidP="00476DC1">
            <w:pP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7752" w:type="dxa"/>
            <w:gridSpan w:val="2"/>
          </w:tcPr>
          <w:p w:rsidR="00752353" w:rsidRPr="005D7E71" w:rsidRDefault="00752353" w:rsidP="00476DC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752353" w:rsidRPr="00482257" w:rsidRDefault="00752353" w:rsidP="00476DC1">
            <w:pPr>
              <w:rPr>
                <w:rFonts w:ascii="Calibri" w:eastAsia="Calibri" w:hAnsi="Calibri" w:cs="Times New Roman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752353" w:rsidTr="00476DC1">
        <w:tc>
          <w:tcPr>
            <w:tcW w:w="5823" w:type="dxa"/>
            <w:gridSpan w:val="4"/>
            <w:shd w:val="clear" w:color="auto" w:fill="BDD6EE" w:themeFill="accent1" w:themeFillTint="66"/>
          </w:tcPr>
          <w:p w:rsidR="00752353" w:rsidRPr="00752353" w:rsidRDefault="00264F4E" w:rsidP="00476D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13</w:t>
            </w:r>
          </w:p>
        </w:tc>
        <w:tc>
          <w:tcPr>
            <w:tcW w:w="7752" w:type="dxa"/>
            <w:gridSpan w:val="2"/>
            <w:shd w:val="clear" w:color="auto" w:fill="BDD6EE" w:themeFill="accent1" w:themeFillTint="66"/>
          </w:tcPr>
          <w:p w:rsidR="00752353" w:rsidRDefault="00752353" w:rsidP="00476DC1">
            <w:pPr>
              <w:jc w:val="center"/>
              <w:rPr>
                <w:b/>
              </w:rPr>
            </w:pPr>
          </w:p>
        </w:tc>
      </w:tr>
      <w:tr w:rsidR="00752353" w:rsidRPr="00482257" w:rsidTr="00752353">
        <w:trPr>
          <w:gridAfter w:val="1"/>
          <w:wAfter w:w="1167" w:type="dxa"/>
        </w:trPr>
        <w:tc>
          <w:tcPr>
            <w:tcW w:w="5778" w:type="dxa"/>
            <w:gridSpan w:val="3"/>
          </w:tcPr>
          <w:p w:rsidR="00752353" w:rsidRPr="00752353" w:rsidRDefault="00752353" w:rsidP="00752353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Notebook</w:t>
            </w:r>
          </w:p>
          <w:p w:rsidR="00752353" w:rsidRPr="00752353" w:rsidRDefault="00752353" w:rsidP="00752353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73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laptopa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biznesowy </w:t>
            </w:r>
          </w:p>
          <w:p w:rsidR="00752353" w:rsidRPr="00752353" w:rsidRDefault="00752353" w:rsidP="00797675">
            <w:pPr>
              <w:numPr>
                <w:ilvl w:val="0"/>
                <w:numId w:val="74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przekątna ekranu LCD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15.6 cali </w:t>
            </w:r>
          </w:p>
          <w:p w:rsidR="00752353" w:rsidRPr="00752353" w:rsidRDefault="00752353" w:rsidP="00797675">
            <w:pPr>
              <w:numPr>
                <w:ilvl w:val="0"/>
                <w:numId w:val="75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nominalna rozdzielczość LCD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1920 x 1080 pikseli </w:t>
            </w:r>
          </w:p>
          <w:p w:rsidR="00752353" w:rsidRPr="00752353" w:rsidRDefault="00752353" w:rsidP="00797675">
            <w:pPr>
              <w:numPr>
                <w:ilvl w:val="0"/>
                <w:numId w:val="76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powłoka ekranu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antyrefleksyjna (IPS) </w:t>
            </w:r>
          </w:p>
          <w:p w:rsidR="00752353" w:rsidRPr="00752353" w:rsidRDefault="00752353" w:rsidP="00797675">
            <w:pPr>
              <w:numPr>
                <w:ilvl w:val="0"/>
                <w:numId w:val="77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Liczba rdzeni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Liczba wątków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4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Bazowa częstotliwość procesora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2.3 GHz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Maks. częstotliwość turbo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2.8 GHz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Cache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 xml:space="preserve">3 MB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SmartCache</w:t>
            </w:r>
            <w:proofErr w:type="spellEnd"/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TDP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15 W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Konfigurowalna częstotliwość TDP-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up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2.4 GHz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Konfigurowalny tryb TDP-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>up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25 W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Konfigurowalna częstotliwość TDP-down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800 MHz</w:t>
            </w:r>
          </w:p>
          <w:p w:rsidR="00752353" w:rsidRPr="00752353" w:rsidRDefault="00752353" w:rsidP="00797675">
            <w:pPr>
              <w:numPr>
                <w:ilvl w:val="0"/>
                <w:numId w:val="103"/>
              </w:numPr>
              <w:tabs>
                <w:tab w:val="left" w:pos="4962"/>
              </w:tabs>
              <w:suppressAutoHyphens/>
              <w:spacing w:line="276" w:lineRule="auto"/>
              <w:ind w:hanging="357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Konfigurowalny tryb TDP-down </w:t>
            </w:r>
            <w:r w:rsidRPr="00752353">
              <w:rPr>
                <w:rFonts w:ascii="Arial" w:eastAsia="Calibri" w:hAnsi="Arial" w:cs="Arial"/>
                <w:sz w:val="16"/>
                <w:szCs w:val="16"/>
                <w:lang w:eastAsia="zh-CN"/>
              </w:rPr>
              <w:tab/>
              <w:t>7,5 W</w:t>
            </w:r>
          </w:p>
          <w:p w:rsidR="00752353" w:rsidRPr="00752353" w:rsidRDefault="00752353" w:rsidP="00797675">
            <w:pPr>
              <w:numPr>
                <w:ilvl w:val="0"/>
                <w:numId w:val="78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wielkość pamięci RAM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8 GB </w:t>
            </w:r>
          </w:p>
          <w:p w:rsidR="00752353" w:rsidRPr="00752353" w:rsidRDefault="00752353" w:rsidP="00797675">
            <w:pPr>
              <w:numPr>
                <w:ilvl w:val="0"/>
                <w:numId w:val="79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rdzeni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2 szt. </w:t>
            </w:r>
          </w:p>
          <w:p w:rsidR="00752353" w:rsidRPr="00752353" w:rsidRDefault="00752353" w:rsidP="00797675">
            <w:pPr>
              <w:numPr>
                <w:ilvl w:val="0"/>
                <w:numId w:val="80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zastosowanej pamięci RAM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DDR3 (1600 MHz) </w:t>
            </w:r>
          </w:p>
          <w:p w:rsidR="00752353" w:rsidRPr="00752353" w:rsidRDefault="00752353" w:rsidP="00797675">
            <w:pPr>
              <w:numPr>
                <w:ilvl w:val="0"/>
                <w:numId w:val="81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wolne gniazda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szt. </w:t>
            </w:r>
          </w:p>
          <w:p w:rsidR="00752353" w:rsidRPr="00752353" w:rsidRDefault="00752353" w:rsidP="00797675">
            <w:pPr>
              <w:numPr>
                <w:ilvl w:val="0"/>
                <w:numId w:val="82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dysku twardego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SSD (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flash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83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pojemność dysku SSD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192 GB </w:t>
            </w:r>
          </w:p>
          <w:p w:rsidR="00752353" w:rsidRPr="00752353" w:rsidRDefault="00752353" w:rsidP="00797675">
            <w:pPr>
              <w:numPr>
                <w:ilvl w:val="0"/>
                <w:numId w:val="84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napęd optyczny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DVD+/-RW </w:t>
            </w:r>
          </w:p>
          <w:p w:rsidR="00752353" w:rsidRPr="00752353" w:rsidRDefault="00752353" w:rsidP="00797675">
            <w:pPr>
              <w:numPr>
                <w:ilvl w:val="0"/>
                <w:numId w:val="85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ocena wydajności chipsetu karty graficznej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120 pkt </w:t>
            </w:r>
          </w:p>
          <w:p w:rsidR="00752353" w:rsidRPr="00752353" w:rsidRDefault="00752353" w:rsidP="00797675">
            <w:pPr>
              <w:numPr>
                <w:ilvl w:val="0"/>
                <w:numId w:val="86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wyjścia karty graficznej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1 x wyjście HDMI </w:t>
            </w:r>
          </w:p>
          <w:p w:rsidR="00752353" w:rsidRPr="00752353" w:rsidRDefault="00752353" w:rsidP="00797675">
            <w:pPr>
              <w:numPr>
                <w:ilvl w:val="0"/>
                <w:numId w:val="86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x wyjście D-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87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 akumulatora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litowo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-jonowy (48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87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6-komorowy (48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  <w:p w:rsidR="00752353" w:rsidRPr="00752353" w:rsidRDefault="00752353" w:rsidP="00797675">
            <w:pPr>
              <w:numPr>
                <w:ilvl w:val="0"/>
                <w:numId w:val="88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karta dźwiękowa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stereo </w:t>
            </w:r>
          </w:p>
          <w:p w:rsidR="00752353" w:rsidRPr="00752353" w:rsidRDefault="00752353" w:rsidP="00797675">
            <w:pPr>
              <w:numPr>
                <w:ilvl w:val="0"/>
                <w:numId w:val="89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czytnik kart pamięci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MMC, SD, SDHC, SDXC </w:t>
            </w:r>
          </w:p>
          <w:p w:rsidR="00752353" w:rsidRPr="00752353" w:rsidRDefault="00752353" w:rsidP="00797675">
            <w:pPr>
              <w:numPr>
                <w:ilvl w:val="0"/>
                <w:numId w:val="90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komunikacja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LAN 1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Gbps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90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WiFi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IEEE 802.11b/g/n/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752353" w:rsidRPr="00752353" w:rsidRDefault="00752353" w:rsidP="00797675">
            <w:pPr>
              <w:numPr>
                <w:ilvl w:val="0"/>
                <w:numId w:val="90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Bluetooth </w:t>
            </w:r>
          </w:p>
          <w:p w:rsidR="00752353" w:rsidRPr="00752353" w:rsidRDefault="00752353" w:rsidP="00797675">
            <w:pPr>
              <w:numPr>
                <w:ilvl w:val="0"/>
                <w:numId w:val="91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interfejsy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 x USB 3.0 </w:t>
            </w:r>
          </w:p>
          <w:p w:rsidR="00752353" w:rsidRPr="00752353" w:rsidRDefault="00752353" w:rsidP="00797675">
            <w:pPr>
              <w:numPr>
                <w:ilvl w:val="0"/>
                <w:numId w:val="92"/>
              </w:num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dodatkowe wyposażenie/funkcjonalność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czytnik linii papilarnych, kamera HD, wbudowany mikrofon </w:t>
            </w:r>
          </w:p>
          <w:p w:rsidR="00752353" w:rsidRPr="00752353" w:rsidRDefault="00752353" w:rsidP="00797675">
            <w:pPr>
              <w:numPr>
                <w:ilvl w:val="0"/>
                <w:numId w:val="93"/>
              </w:numPr>
              <w:tabs>
                <w:tab w:val="num" w:pos="4395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zainstalowany system operacyjny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Windows 7/10 Pro (64-bit)</w:t>
            </w:r>
          </w:p>
          <w:p w:rsidR="00752353" w:rsidRPr="00752353" w:rsidRDefault="00752353" w:rsidP="00752353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równoważny, spełniający poniższe warunki: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 działanie w trybie graficznym;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Simple.ERP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Uczelnia.XP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firmy Partners In Progress, ALEPH, Płatnik firmy Asseco Poland, System Informacji Prawnej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Legalis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LEX, System Elektronicznej Legitymacji Studenckiej firmy </w:t>
            </w:r>
            <w:proofErr w:type="spellStart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Opteam</w:t>
            </w:r>
            <w:proofErr w:type="spellEnd"/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S.A. W przypadku zaoferowania systemu równoważnego do systemu Windows oferent winien skonfigurować komputer do pracy z wszystkimi wyżej wymienionymi programami oraz w okresie gwarancji zapewnić wsparcie przy konfiguracji w przypadku aktualizacji wszystkich wyżej wymienionych programów.</w:t>
            </w:r>
          </w:p>
          <w:p w:rsidR="00752353" w:rsidRPr="00752353" w:rsidRDefault="00752353" w:rsidP="00752353">
            <w:pPr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52353" w:rsidRPr="00752353" w:rsidRDefault="00752353" w:rsidP="00797675">
            <w:pPr>
              <w:numPr>
                <w:ilvl w:val="0"/>
                <w:numId w:val="94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szerokość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377 mm (+/-2%) </w:t>
            </w:r>
          </w:p>
          <w:p w:rsidR="00752353" w:rsidRPr="00752353" w:rsidRDefault="00752353" w:rsidP="00797675">
            <w:pPr>
              <w:numPr>
                <w:ilvl w:val="0"/>
                <w:numId w:val="95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głębokość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255 mm (+/-2%)</w:t>
            </w:r>
          </w:p>
          <w:p w:rsidR="00752353" w:rsidRPr="00752353" w:rsidRDefault="00752353" w:rsidP="00797675">
            <w:pPr>
              <w:numPr>
                <w:ilvl w:val="0"/>
                <w:numId w:val="96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wysokość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27 mm (+/-2%)</w:t>
            </w:r>
          </w:p>
          <w:p w:rsidR="00752353" w:rsidRPr="00752353" w:rsidRDefault="00752353" w:rsidP="00797675">
            <w:pPr>
              <w:numPr>
                <w:ilvl w:val="0"/>
                <w:numId w:val="97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waga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2.3 kg (+/-5%)</w:t>
            </w:r>
          </w:p>
          <w:p w:rsidR="00752353" w:rsidRPr="00752353" w:rsidRDefault="00752353" w:rsidP="00797675">
            <w:pPr>
              <w:numPr>
                <w:ilvl w:val="0"/>
                <w:numId w:val="98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kolor obudowy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grafitowo-czarny </w:t>
            </w:r>
          </w:p>
          <w:p w:rsidR="00752353" w:rsidRPr="00752353" w:rsidRDefault="00752353" w:rsidP="00797675">
            <w:pPr>
              <w:numPr>
                <w:ilvl w:val="0"/>
                <w:numId w:val="99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stylistyka pokrywy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grafitowa </w:t>
            </w:r>
          </w:p>
          <w:p w:rsidR="00752353" w:rsidRPr="00752353" w:rsidRDefault="00752353" w:rsidP="00797675">
            <w:pPr>
              <w:numPr>
                <w:ilvl w:val="0"/>
                <w:numId w:val="100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kolor ramki wyświetlacza LCD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czarny </w:t>
            </w:r>
          </w:p>
          <w:p w:rsidR="00752353" w:rsidRPr="00752353" w:rsidRDefault="00752353" w:rsidP="00797675">
            <w:pPr>
              <w:numPr>
                <w:ilvl w:val="0"/>
                <w:numId w:val="101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kolor klawiatury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czarny </w:t>
            </w:r>
          </w:p>
          <w:p w:rsidR="00752353" w:rsidRPr="00752353" w:rsidRDefault="00752353" w:rsidP="00797675">
            <w:pPr>
              <w:numPr>
                <w:ilvl w:val="0"/>
                <w:numId w:val="102"/>
              </w:numPr>
              <w:tabs>
                <w:tab w:val="num" w:pos="3704"/>
              </w:tabs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dodatkowe informacje </w:t>
            </w:r>
            <w:r w:rsidRPr="007523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 xml:space="preserve">Wbudowana klawiatura numeryczna, odporna na rozlanie płynu </w:t>
            </w:r>
          </w:p>
          <w:p w:rsidR="00752353" w:rsidRPr="00752353" w:rsidRDefault="00752353" w:rsidP="00797675">
            <w:pPr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Najnowsza dostępna wersja MS Office Standard 2016 PL MOLP EDU (licencja wieczysta) lub równoważne spełniające poniższe warunki: pakiet zawiera odpowiedniki programów MS WORD, MS EXCEL, MS POWERPOINT, MS OUTLOOK posiadające ich pełną funkcjonalność i w pełni kompatybilne z pakietem MS Office – 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zapisanych w języku Visual Basic; producent oprogramowania zapewnia infolinię techniczną w języku polskim - istnieje możliwość sprawdzenia legalności oprogramowania przez tą infolinię po podaniu klucza produktu. Ponadto musi współpracować z programami: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Simple.ERP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Uczelnia.XP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firmy Partners In Progress, ALEPH, Płatnik firmy Asseco Poland, System Informacji Prawnej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Legalis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/ LEX, System Elektronicznej Legitymacji Studenckiej firmy </w:t>
            </w:r>
            <w:proofErr w:type="spellStart"/>
            <w:r w:rsidRPr="00752353">
              <w:rPr>
                <w:rFonts w:ascii="Arial" w:eastAsia="Calibri" w:hAnsi="Arial" w:cs="Arial"/>
                <w:sz w:val="16"/>
                <w:szCs w:val="16"/>
              </w:rPr>
              <w:t>Opteam</w:t>
            </w:r>
            <w:proofErr w:type="spellEnd"/>
            <w:r w:rsidRPr="00752353">
              <w:rPr>
                <w:rFonts w:ascii="Arial" w:eastAsia="Calibri" w:hAnsi="Arial" w:cs="Arial"/>
                <w:sz w:val="16"/>
                <w:szCs w:val="16"/>
              </w:rPr>
              <w:t xml:space="preserve"> S.A.</w:t>
            </w:r>
          </w:p>
          <w:p w:rsidR="00752353" w:rsidRPr="00752353" w:rsidRDefault="00752353" w:rsidP="00476DC1">
            <w:pP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6630" w:type="dxa"/>
            <w:gridSpan w:val="2"/>
          </w:tcPr>
          <w:p w:rsidR="00752353" w:rsidRPr="005D7E71" w:rsidRDefault="00752353" w:rsidP="00476DC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752353" w:rsidRPr="00482257" w:rsidRDefault="00752353" w:rsidP="00476DC1">
            <w:pPr>
              <w:rPr>
                <w:rFonts w:ascii="Calibri" w:eastAsia="Calibri" w:hAnsi="Calibri" w:cs="Times New Roman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</w:tbl>
    <w:p w:rsidR="00947F98" w:rsidRDefault="00947F98"/>
    <w:sectPr w:rsidR="00947F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75" w:rsidRDefault="00797675" w:rsidP="008230F2">
      <w:pPr>
        <w:spacing w:after="0" w:line="240" w:lineRule="auto"/>
      </w:pPr>
      <w:r>
        <w:separator/>
      </w:r>
    </w:p>
  </w:endnote>
  <w:endnote w:type="continuationSeparator" w:id="0">
    <w:p w:rsidR="00797675" w:rsidRDefault="00797675" w:rsidP="008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75" w:rsidRDefault="00797675" w:rsidP="008230F2">
      <w:pPr>
        <w:spacing w:after="0" w:line="240" w:lineRule="auto"/>
      </w:pPr>
      <w:r>
        <w:separator/>
      </w:r>
    </w:p>
  </w:footnote>
  <w:footnote w:type="continuationSeparator" w:id="0">
    <w:p w:rsidR="00797675" w:rsidRDefault="00797675" w:rsidP="0082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E" w:rsidRDefault="00264F4E">
    <w:pPr>
      <w:pStyle w:val="Nagwek"/>
    </w:pPr>
    <w:r>
      <w:t xml:space="preserve">Załącznik 1a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8"/>
    <w:multiLevelType w:val="multilevel"/>
    <w:tmpl w:val="00000008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9"/>
    <w:multiLevelType w:val="multilevel"/>
    <w:tmpl w:val="00000009"/>
    <w:name w:val="WWNum3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0A"/>
    <w:multiLevelType w:val="multilevel"/>
    <w:tmpl w:val="0000000A"/>
    <w:name w:val="WWNum3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B"/>
    <w:multiLevelType w:val="multilevel"/>
    <w:tmpl w:val="0000000B"/>
    <w:name w:val="WWNum3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C"/>
    <w:multiLevelType w:val="multilevel"/>
    <w:tmpl w:val="0000000C"/>
    <w:name w:val="WWNum3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D"/>
    <w:multiLevelType w:val="multilevel"/>
    <w:tmpl w:val="0000000D"/>
    <w:name w:val="WWNum3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E"/>
    <w:multiLevelType w:val="multilevel"/>
    <w:tmpl w:val="0000000E"/>
    <w:name w:val="WWNum3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F"/>
    <w:multiLevelType w:val="multilevel"/>
    <w:tmpl w:val="0000000F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10"/>
    <w:multiLevelType w:val="multilevel"/>
    <w:tmpl w:val="00000010"/>
    <w:name w:val="WWNum3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10019AB"/>
    <w:multiLevelType w:val="multilevel"/>
    <w:tmpl w:val="F9B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1623FBC"/>
    <w:multiLevelType w:val="multilevel"/>
    <w:tmpl w:val="B18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421300"/>
    <w:multiLevelType w:val="hybridMultilevel"/>
    <w:tmpl w:val="3B0A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A14779"/>
    <w:multiLevelType w:val="multilevel"/>
    <w:tmpl w:val="55CE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57082E"/>
    <w:multiLevelType w:val="multilevel"/>
    <w:tmpl w:val="EE6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4205E4"/>
    <w:multiLevelType w:val="multilevel"/>
    <w:tmpl w:val="6BA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5A1BA1"/>
    <w:multiLevelType w:val="multilevel"/>
    <w:tmpl w:val="3600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903BD9"/>
    <w:multiLevelType w:val="multilevel"/>
    <w:tmpl w:val="895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A54E49"/>
    <w:multiLevelType w:val="hybridMultilevel"/>
    <w:tmpl w:val="2070C712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D954035"/>
    <w:multiLevelType w:val="multilevel"/>
    <w:tmpl w:val="D83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D0248F"/>
    <w:multiLevelType w:val="hybridMultilevel"/>
    <w:tmpl w:val="94EA3972"/>
    <w:lvl w:ilvl="0" w:tplc="94C2757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E8D6BC7"/>
    <w:multiLevelType w:val="multilevel"/>
    <w:tmpl w:val="E14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C8402C"/>
    <w:multiLevelType w:val="multilevel"/>
    <w:tmpl w:val="166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D64B85"/>
    <w:multiLevelType w:val="multilevel"/>
    <w:tmpl w:val="E67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167B7D"/>
    <w:multiLevelType w:val="multilevel"/>
    <w:tmpl w:val="60F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BD7D3A"/>
    <w:multiLevelType w:val="multilevel"/>
    <w:tmpl w:val="EFA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BD519A"/>
    <w:multiLevelType w:val="multilevel"/>
    <w:tmpl w:val="700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615787"/>
    <w:multiLevelType w:val="multilevel"/>
    <w:tmpl w:val="380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3D59B6"/>
    <w:multiLevelType w:val="multilevel"/>
    <w:tmpl w:val="D9A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E5674A"/>
    <w:multiLevelType w:val="multilevel"/>
    <w:tmpl w:val="9FB4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EE3FB3"/>
    <w:multiLevelType w:val="multilevel"/>
    <w:tmpl w:val="FD9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3C2CBC"/>
    <w:multiLevelType w:val="multilevel"/>
    <w:tmpl w:val="C3E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C366CE"/>
    <w:multiLevelType w:val="hybridMultilevel"/>
    <w:tmpl w:val="67E4ECDE"/>
    <w:lvl w:ilvl="0" w:tplc="94C2757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F4F427E"/>
    <w:multiLevelType w:val="hybridMultilevel"/>
    <w:tmpl w:val="22F80334"/>
    <w:lvl w:ilvl="0" w:tplc="94C2757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1F6E6532"/>
    <w:multiLevelType w:val="multilevel"/>
    <w:tmpl w:val="EF7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07D1B98"/>
    <w:multiLevelType w:val="hybridMultilevel"/>
    <w:tmpl w:val="94D4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907065"/>
    <w:multiLevelType w:val="hybridMultilevel"/>
    <w:tmpl w:val="92A0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2C04E4"/>
    <w:multiLevelType w:val="multilevel"/>
    <w:tmpl w:val="B29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8A28F1"/>
    <w:multiLevelType w:val="multilevel"/>
    <w:tmpl w:val="A8F6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8E7FDA"/>
    <w:multiLevelType w:val="multilevel"/>
    <w:tmpl w:val="4F0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A72E90"/>
    <w:multiLevelType w:val="multilevel"/>
    <w:tmpl w:val="13A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D3401C"/>
    <w:multiLevelType w:val="multilevel"/>
    <w:tmpl w:val="688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8C7861"/>
    <w:multiLevelType w:val="multilevel"/>
    <w:tmpl w:val="EFA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7264B4"/>
    <w:multiLevelType w:val="multilevel"/>
    <w:tmpl w:val="133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EFF2448"/>
    <w:multiLevelType w:val="hybridMultilevel"/>
    <w:tmpl w:val="8864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AC68EA"/>
    <w:multiLevelType w:val="multilevel"/>
    <w:tmpl w:val="605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DF10F9"/>
    <w:multiLevelType w:val="multilevel"/>
    <w:tmpl w:val="95E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B5CA6"/>
    <w:multiLevelType w:val="multilevel"/>
    <w:tmpl w:val="21F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16D5E26"/>
    <w:multiLevelType w:val="multilevel"/>
    <w:tmpl w:val="619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C27D6C"/>
    <w:multiLevelType w:val="hybridMultilevel"/>
    <w:tmpl w:val="F572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7E2762"/>
    <w:multiLevelType w:val="multilevel"/>
    <w:tmpl w:val="14C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43E7EB0"/>
    <w:multiLevelType w:val="multilevel"/>
    <w:tmpl w:val="E05E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54D7617"/>
    <w:multiLevelType w:val="multilevel"/>
    <w:tmpl w:val="53B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6593082"/>
    <w:multiLevelType w:val="hybridMultilevel"/>
    <w:tmpl w:val="675C9AD6"/>
    <w:lvl w:ilvl="0" w:tplc="7820F6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A06418"/>
    <w:multiLevelType w:val="multilevel"/>
    <w:tmpl w:val="4F7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B847579"/>
    <w:multiLevelType w:val="multilevel"/>
    <w:tmpl w:val="F434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BD0486E"/>
    <w:multiLevelType w:val="hybridMultilevel"/>
    <w:tmpl w:val="F39E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5B372E"/>
    <w:multiLevelType w:val="multilevel"/>
    <w:tmpl w:val="398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DA23BF4"/>
    <w:multiLevelType w:val="multilevel"/>
    <w:tmpl w:val="678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BD0467"/>
    <w:multiLevelType w:val="multilevel"/>
    <w:tmpl w:val="15C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D8044B"/>
    <w:multiLevelType w:val="multilevel"/>
    <w:tmpl w:val="A29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FF566C9"/>
    <w:multiLevelType w:val="multilevel"/>
    <w:tmpl w:val="F4B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0400E2D"/>
    <w:multiLevelType w:val="multilevel"/>
    <w:tmpl w:val="164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A516DB"/>
    <w:multiLevelType w:val="multilevel"/>
    <w:tmpl w:val="E4D2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563982"/>
    <w:multiLevelType w:val="multilevel"/>
    <w:tmpl w:val="F01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5D4171C"/>
    <w:multiLevelType w:val="multilevel"/>
    <w:tmpl w:val="606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95471DC"/>
    <w:multiLevelType w:val="hybridMultilevel"/>
    <w:tmpl w:val="1994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550D02"/>
    <w:multiLevelType w:val="multilevel"/>
    <w:tmpl w:val="63B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EC94D5A"/>
    <w:multiLevelType w:val="hybridMultilevel"/>
    <w:tmpl w:val="5F300BF2"/>
    <w:lvl w:ilvl="0" w:tplc="94C27578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50185E3B"/>
    <w:multiLevelType w:val="hybridMultilevel"/>
    <w:tmpl w:val="89B678C6"/>
    <w:lvl w:ilvl="0" w:tplc="94C2757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1D809A9"/>
    <w:multiLevelType w:val="hybridMultilevel"/>
    <w:tmpl w:val="90B28892"/>
    <w:lvl w:ilvl="0" w:tplc="94C27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0000B5"/>
    <w:multiLevelType w:val="hybridMultilevel"/>
    <w:tmpl w:val="B6BA9804"/>
    <w:lvl w:ilvl="0" w:tplc="94C27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1C2DF2"/>
    <w:multiLevelType w:val="multilevel"/>
    <w:tmpl w:val="B488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32574CD"/>
    <w:multiLevelType w:val="hybridMultilevel"/>
    <w:tmpl w:val="5950E0E0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5BD01BD"/>
    <w:multiLevelType w:val="multilevel"/>
    <w:tmpl w:val="9DD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7D51D1"/>
    <w:multiLevelType w:val="multilevel"/>
    <w:tmpl w:val="FBA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68860AD"/>
    <w:multiLevelType w:val="multilevel"/>
    <w:tmpl w:val="7A1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6C4646D"/>
    <w:multiLevelType w:val="hybridMultilevel"/>
    <w:tmpl w:val="E648E1F4"/>
    <w:lvl w:ilvl="0" w:tplc="94C27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557A3F"/>
    <w:multiLevelType w:val="multilevel"/>
    <w:tmpl w:val="2E3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D705DF6"/>
    <w:multiLevelType w:val="hybridMultilevel"/>
    <w:tmpl w:val="BC1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F616314"/>
    <w:multiLevelType w:val="multilevel"/>
    <w:tmpl w:val="694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927638"/>
    <w:multiLevelType w:val="multilevel"/>
    <w:tmpl w:val="47A6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1ED0271"/>
    <w:multiLevelType w:val="multilevel"/>
    <w:tmpl w:val="EFA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2632CD8"/>
    <w:multiLevelType w:val="hybridMultilevel"/>
    <w:tmpl w:val="324E418E"/>
    <w:lvl w:ilvl="0" w:tplc="94C2757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2C61D3E"/>
    <w:multiLevelType w:val="multilevel"/>
    <w:tmpl w:val="06F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4CC2A14"/>
    <w:multiLevelType w:val="multilevel"/>
    <w:tmpl w:val="1D6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62E4808"/>
    <w:multiLevelType w:val="hybridMultilevel"/>
    <w:tmpl w:val="427C1158"/>
    <w:lvl w:ilvl="0" w:tplc="94C27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B533C7"/>
    <w:multiLevelType w:val="multilevel"/>
    <w:tmpl w:val="307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DC56155"/>
    <w:multiLevelType w:val="multilevel"/>
    <w:tmpl w:val="EFAA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121A3C"/>
    <w:multiLevelType w:val="multilevel"/>
    <w:tmpl w:val="2E3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020401"/>
    <w:multiLevelType w:val="hybridMultilevel"/>
    <w:tmpl w:val="7DD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F45838"/>
    <w:multiLevelType w:val="multilevel"/>
    <w:tmpl w:val="53B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6125509"/>
    <w:multiLevelType w:val="multilevel"/>
    <w:tmpl w:val="F55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893D28"/>
    <w:multiLevelType w:val="multilevel"/>
    <w:tmpl w:val="BE4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8F76065"/>
    <w:multiLevelType w:val="hybridMultilevel"/>
    <w:tmpl w:val="B5A0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264C3D"/>
    <w:multiLevelType w:val="multilevel"/>
    <w:tmpl w:val="037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BD14E4F"/>
    <w:multiLevelType w:val="multilevel"/>
    <w:tmpl w:val="C80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C9D5A57"/>
    <w:multiLevelType w:val="hybridMultilevel"/>
    <w:tmpl w:val="2FF8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F274312"/>
    <w:multiLevelType w:val="multilevel"/>
    <w:tmpl w:val="8D46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47"/>
  </w:num>
  <w:num w:numId="4">
    <w:abstractNumId w:val="102"/>
  </w:num>
  <w:num w:numId="5">
    <w:abstractNumId w:val="59"/>
  </w:num>
  <w:num w:numId="6">
    <w:abstractNumId w:val="64"/>
  </w:num>
  <w:num w:numId="7">
    <w:abstractNumId w:val="71"/>
  </w:num>
  <w:num w:numId="8">
    <w:abstractNumId w:val="99"/>
  </w:num>
  <w:num w:numId="9">
    <w:abstractNumId w:val="61"/>
  </w:num>
  <w:num w:numId="10">
    <w:abstractNumId w:val="41"/>
  </w:num>
  <w:num w:numId="11">
    <w:abstractNumId w:val="44"/>
  </w:num>
  <w:num w:numId="12">
    <w:abstractNumId w:val="84"/>
  </w:num>
  <w:num w:numId="13">
    <w:abstractNumId w:val="62"/>
  </w:num>
  <w:num w:numId="14">
    <w:abstractNumId w:val="23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80"/>
  </w:num>
  <w:num w:numId="30">
    <w:abstractNumId w:val="92"/>
  </w:num>
  <w:num w:numId="31">
    <w:abstractNumId w:val="46"/>
  </w:num>
  <w:num w:numId="32">
    <w:abstractNumId w:val="87"/>
  </w:num>
  <w:num w:numId="33">
    <w:abstractNumId w:val="75"/>
  </w:num>
  <w:num w:numId="34">
    <w:abstractNumId w:val="73"/>
  </w:num>
  <w:num w:numId="35">
    <w:abstractNumId w:val="81"/>
  </w:num>
  <w:num w:numId="36">
    <w:abstractNumId w:val="48"/>
  </w:num>
  <w:num w:numId="37">
    <w:abstractNumId w:val="53"/>
  </w:num>
  <w:num w:numId="38">
    <w:abstractNumId w:val="72"/>
  </w:num>
  <w:num w:numId="39">
    <w:abstractNumId w:val="98"/>
  </w:num>
  <w:num w:numId="40">
    <w:abstractNumId w:val="37"/>
  </w:num>
  <w:num w:numId="41">
    <w:abstractNumId w:val="36"/>
  </w:num>
  <w:num w:numId="42">
    <w:abstractNumId w:val="70"/>
  </w:num>
  <w:num w:numId="43">
    <w:abstractNumId w:val="74"/>
  </w:num>
  <w:num w:numId="44">
    <w:abstractNumId w:val="90"/>
  </w:num>
  <w:num w:numId="45">
    <w:abstractNumId w:val="60"/>
  </w:num>
  <w:num w:numId="46">
    <w:abstractNumId w:val="22"/>
  </w:num>
  <w:num w:numId="47">
    <w:abstractNumId w:val="77"/>
  </w:num>
  <w:num w:numId="48">
    <w:abstractNumId w:val="57"/>
  </w:num>
  <w:num w:numId="49">
    <w:abstractNumId w:val="8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</w:num>
  <w:num w:numId="51">
    <w:abstractNumId w:val="94"/>
  </w:num>
  <w:num w:numId="52">
    <w:abstractNumId w:val="16"/>
  </w:num>
  <w:num w:numId="53">
    <w:abstractNumId w:val="101"/>
  </w:num>
  <w:num w:numId="54">
    <w:abstractNumId w:val="39"/>
  </w:num>
  <w:num w:numId="55">
    <w:abstractNumId w:val="40"/>
  </w:num>
  <w:num w:numId="56">
    <w:abstractNumId w:val="78"/>
  </w:num>
  <w:num w:numId="57">
    <w:abstractNumId w:val="43"/>
  </w:num>
  <w:num w:numId="58">
    <w:abstractNumId w:val="49"/>
  </w:num>
  <w:num w:numId="59">
    <w:abstractNumId w:val="52"/>
  </w:num>
  <w:num w:numId="60">
    <w:abstractNumId w:val="42"/>
  </w:num>
  <w:num w:numId="61">
    <w:abstractNumId w:val="34"/>
  </w:num>
  <w:num w:numId="62">
    <w:abstractNumId w:val="56"/>
  </w:num>
  <w:num w:numId="63">
    <w:abstractNumId w:val="32"/>
  </w:num>
  <w:num w:numId="64">
    <w:abstractNumId w:val="79"/>
  </w:num>
  <w:num w:numId="65">
    <w:abstractNumId w:val="25"/>
  </w:num>
  <w:num w:numId="66">
    <w:abstractNumId w:val="45"/>
  </w:num>
  <w:num w:numId="67">
    <w:abstractNumId w:val="33"/>
  </w:num>
  <w:num w:numId="68">
    <w:abstractNumId w:val="51"/>
  </w:num>
  <w:num w:numId="69">
    <w:abstractNumId w:val="67"/>
  </w:num>
  <w:num w:numId="70">
    <w:abstractNumId w:val="15"/>
  </w:num>
  <w:num w:numId="71">
    <w:abstractNumId w:val="35"/>
  </w:num>
  <w:num w:numId="72">
    <w:abstractNumId w:val="85"/>
  </w:num>
  <w:num w:numId="73">
    <w:abstractNumId w:val="18"/>
  </w:num>
  <w:num w:numId="74">
    <w:abstractNumId w:val="66"/>
  </w:num>
  <w:num w:numId="75">
    <w:abstractNumId w:val="30"/>
  </w:num>
  <w:num w:numId="76">
    <w:abstractNumId w:val="26"/>
  </w:num>
  <w:num w:numId="77">
    <w:abstractNumId w:val="63"/>
  </w:num>
  <w:num w:numId="78">
    <w:abstractNumId w:val="55"/>
  </w:num>
  <w:num w:numId="79">
    <w:abstractNumId w:val="97"/>
  </w:num>
  <w:num w:numId="80">
    <w:abstractNumId w:val="54"/>
  </w:num>
  <w:num w:numId="81">
    <w:abstractNumId w:val="14"/>
  </w:num>
  <w:num w:numId="82">
    <w:abstractNumId w:val="68"/>
  </w:num>
  <w:num w:numId="83">
    <w:abstractNumId w:val="28"/>
  </w:num>
  <w:num w:numId="84">
    <w:abstractNumId w:val="17"/>
  </w:num>
  <w:num w:numId="85">
    <w:abstractNumId w:val="95"/>
  </w:num>
  <w:num w:numId="86">
    <w:abstractNumId w:val="21"/>
  </w:num>
  <w:num w:numId="87">
    <w:abstractNumId w:val="100"/>
  </w:num>
  <w:num w:numId="88">
    <w:abstractNumId w:val="76"/>
  </w:num>
  <w:num w:numId="89">
    <w:abstractNumId w:val="93"/>
  </w:num>
  <w:num w:numId="90">
    <w:abstractNumId w:val="91"/>
  </w:num>
  <w:num w:numId="91">
    <w:abstractNumId w:val="96"/>
  </w:num>
  <w:num w:numId="92">
    <w:abstractNumId w:val="50"/>
  </w:num>
  <w:num w:numId="93">
    <w:abstractNumId w:val="65"/>
  </w:num>
  <w:num w:numId="94">
    <w:abstractNumId w:val="58"/>
  </w:num>
  <w:num w:numId="95">
    <w:abstractNumId w:val="82"/>
  </w:num>
  <w:num w:numId="96">
    <w:abstractNumId w:val="19"/>
  </w:num>
  <w:num w:numId="97">
    <w:abstractNumId w:val="20"/>
  </w:num>
  <w:num w:numId="98">
    <w:abstractNumId w:val="88"/>
  </w:num>
  <w:num w:numId="99">
    <w:abstractNumId w:val="89"/>
  </w:num>
  <w:num w:numId="100">
    <w:abstractNumId w:val="38"/>
  </w:num>
  <w:num w:numId="101">
    <w:abstractNumId w:val="69"/>
  </w:num>
  <w:num w:numId="102">
    <w:abstractNumId w:val="29"/>
  </w:num>
  <w:num w:numId="103">
    <w:abstractNumId w:val="2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5"/>
    <w:rsid w:val="00002196"/>
    <w:rsid w:val="00094F57"/>
    <w:rsid w:val="0011182C"/>
    <w:rsid w:val="00122C25"/>
    <w:rsid w:val="002310D5"/>
    <w:rsid w:val="00257E0B"/>
    <w:rsid w:val="00264F4E"/>
    <w:rsid w:val="002D4201"/>
    <w:rsid w:val="002D5DDD"/>
    <w:rsid w:val="002E6B48"/>
    <w:rsid w:val="0033539A"/>
    <w:rsid w:val="00385969"/>
    <w:rsid w:val="003F052E"/>
    <w:rsid w:val="00402157"/>
    <w:rsid w:val="00484879"/>
    <w:rsid w:val="004A2B4C"/>
    <w:rsid w:val="005D7E71"/>
    <w:rsid w:val="00663953"/>
    <w:rsid w:val="006B0E42"/>
    <w:rsid w:val="006D0A31"/>
    <w:rsid w:val="00752353"/>
    <w:rsid w:val="007966FE"/>
    <w:rsid w:val="00797675"/>
    <w:rsid w:val="007D4303"/>
    <w:rsid w:val="008230F2"/>
    <w:rsid w:val="008657A9"/>
    <w:rsid w:val="00876284"/>
    <w:rsid w:val="008771A4"/>
    <w:rsid w:val="008D622E"/>
    <w:rsid w:val="008E4BBA"/>
    <w:rsid w:val="00947F98"/>
    <w:rsid w:val="009A3377"/>
    <w:rsid w:val="009B1EF5"/>
    <w:rsid w:val="00A0596A"/>
    <w:rsid w:val="00A16524"/>
    <w:rsid w:val="00A5659F"/>
    <w:rsid w:val="00A962F5"/>
    <w:rsid w:val="00AA1A76"/>
    <w:rsid w:val="00AE2C43"/>
    <w:rsid w:val="00AE7C23"/>
    <w:rsid w:val="00B403E1"/>
    <w:rsid w:val="00B44EFF"/>
    <w:rsid w:val="00B47362"/>
    <w:rsid w:val="00B9512A"/>
    <w:rsid w:val="00BC6BE7"/>
    <w:rsid w:val="00BF05D4"/>
    <w:rsid w:val="00BF4792"/>
    <w:rsid w:val="00C70119"/>
    <w:rsid w:val="00CC4ED1"/>
    <w:rsid w:val="00D860B2"/>
    <w:rsid w:val="00D87629"/>
    <w:rsid w:val="00DA2F76"/>
    <w:rsid w:val="00DB0CFF"/>
    <w:rsid w:val="00DE7A1D"/>
    <w:rsid w:val="00DF59A7"/>
    <w:rsid w:val="00E03224"/>
    <w:rsid w:val="00E54A8C"/>
    <w:rsid w:val="00EA0A70"/>
    <w:rsid w:val="00EE039A"/>
    <w:rsid w:val="00EF5F48"/>
    <w:rsid w:val="00EF67ED"/>
    <w:rsid w:val="00F11080"/>
    <w:rsid w:val="00F22492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B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0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4E"/>
  </w:style>
  <w:style w:type="paragraph" w:styleId="Stopka">
    <w:name w:val="footer"/>
    <w:basedOn w:val="Normalny"/>
    <w:link w:val="StopkaZnak"/>
    <w:uiPriority w:val="99"/>
    <w:unhideWhenUsed/>
    <w:rsid w:val="0026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B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0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F4E"/>
  </w:style>
  <w:style w:type="paragraph" w:styleId="Stopka">
    <w:name w:val="footer"/>
    <w:basedOn w:val="Normalny"/>
    <w:link w:val="StopkaZnak"/>
    <w:uiPriority w:val="99"/>
    <w:unhideWhenUsed/>
    <w:rsid w:val="0026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5880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Gruca</dc:creator>
  <cp:lastModifiedBy>Marcin Kmieciak</cp:lastModifiedBy>
  <cp:revision>12</cp:revision>
  <cp:lastPrinted>2016-08-30T12:00:00Z</cp:lastPrinted>
  <dcterms:created xsi:type="dcterms:W3CDTF">2016-08-24T12:52:00Z</dcterms:created>
  <dcterms:modified xsi:type="dcterms:W3CDTF">2016-09-01T09:21:00Z</dcterms:modified>
</cp:coreProperties>
</file>