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A" w:rsidRDefault="00455774">
      <w:bookmarkStart w:id="0" w:name="_GoBack"/>
      <w:bookmarkEnd w:id="0"/>
      <w:r>
        <w:t>Pytania i odpowiedzi do niniejszego postępowania ADP.2301.48.2020</w:t>
      </w:r>
    </w:p>
    <w:p w:rsidR="0091773B" w:rsidRDefault="0091773B" w:rsidP="0091773B">
      <w:pPr>
        <w:pStyle w:val="Zwykytekst"/>
      </w:pPr>
      <w:r>
        <w:t>Pytanie 1</w:t>
      </w:r>
    </w:p>
    <w:p w:rsidR="0091773B" w:rsidRDefault="0091773B" w:rsidP="0091773B">
      <w:pPr>
        <w:pStyle w:val="Zwykytekst"/>
      </w:pPr>
      <w:r>
        <w:t xml:space="preserve"> Czy ilość np. firanek 40szt., która jest podana w załączniku nr 2 powinna być wg opisu przedmiotu zamówienia powiększona 4</w:t>
      </w:r>
      <w:r w:rsidR="00DC06CA">
        <w:t xml:space="preserve"> </w:t>
      </w:r>
      <w:r>
        <w:t>krotnie czyli 160 szt.(cały okres trwania Umowy czyli 24 m-ce) dotyczy to również pozostałego wymienionego przez Państwa asortymentu.</w:t>
      </w:r>
    </w:p>
    <w:p w:rsidR="0091773B" w:rsidRDefault="0091773B" w:rsidP="0091773B">
      <w:pPr>
        <w:pStyle w:val="Zwykytekst"/>
      </w:pPr>
      <w:r>
        <w:t>więc pisząc 40szt X cena brutto= wartość brutto będzie czterokrotnie większa, ponieważ w przeciągu 24 miesięcy trwania wykonamy dla Państwa usługę 4 razy dla każdego asortymentu zostanie dokonane takie przeliczenie, które nie jest zaznaczone w Państwa załączniku nr 2 do SIWZ .</w:t>
      </w:r>
    </w:p>
    <w:p w:rsidR="0091773B" w:rsidRDefault="0091773B" w:rsidP="0091773B">
      <w:pPr>
        <w:pStyle w:val="Zwykytekst"/>
      </w:pPr>
      <w:r>
        <w:t>Czy taki zapis będzie dla Państwa czytelny?</w:t>
      </w:r>
    </w:p>
    <w:p w:rsidR="0091773B" w:rsidRDefault="0091773B" w:rsidP="0091773B">
      <w:pPr>
        <w:pStyle w:val="Zwykytekst"/>
      </w:pPr>
      <w:r>
        <w:t>Odpowiedź 1</w:t>
      </w:r>
    </w:p>
    <w:p w:rsidR="0091773B" w:rsidRDefault="0091773B" w:rsidP="0091773B">
      <w:pPr>
        <w:pStyle w:val="Zwykytekst"/>
      </w:pPr>
      <w:r>
        <w:t xml:space="preserve"> </w:t>
      </w:r>
      <w:r w:rsidR="00DC06CA">
        <w:t xml:space="preserve">TAK. </w:t>
      </w:r>
      <w:r>
        <w:t xml:space="preserve">Częstotliwość prania, ilości  oraz asortyment  zawarty jest szczegółowo w opisie przedmiotu zamówienia. </w:t>
      </w:r>
    </w:p>
    <w:p w:rsidR="0091773B" w:rsidRDefault="0091773B" w:rsidP="0091773B">
      <w:pPr>
        <w:pStyle w:val="Bezodstpw"/>
        <w:jc w:val="both"/>
        <w:rPr>
          <w:rFonts w:cs="Calibri"/>
          <w:lang w:eastAsia="pl-PL"/>
        </w:rPr>
      </w:pPr>
      <w:r>
        <w:t>W oparciu o te dane należy sporządzić ofertę.</w:t>
      </w:r>
      <w:r w:rsidRPr="0091773B">
        <w:rPr>
          <w:rFonts w:cs="Calibri"/>
          <w:lang w:eastAsia="pl-PL"/>
        </w:rPr>
        <w:t xml:space="preserve"> </w:t>
      </w:r>
    </w:p>
    <w:p w:rsidR="0091773B" w:rsidRDefault="0091773B" w:rsidP="0091773B">
      <w:pPr>
        <w:pStyle w:val="Bezodstpw"/>
        <w:jc w:val="both"/>
        <w:rPr>
          <w:rFonts w:cs="Calibri"/>
          <w:lang w:eastAsia="pl-PL"/>
        </w:rPr>
      </w:pPr>
    </w:p>
    <w:p w:rsidR="0091773B" w:rsidRDefault="0091773B" w:rsidP="0091773B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Uwaga</w:t>
      </w:r>
    </w:p>
    <w:p w:rsidR="0091773B" w:rsidRDefault="0091773B" w:rsidP="0091773B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Zamawiający uzupełnia informację dotyczącą części 1 A</w:t>
      </w:r>
      <w:r w:rsidR="00DC06CA">
        <w:rPr>
          <w:rFonts w:cs="Calibri"/>
          <w:lang w:eastAsia="pl-PL"/>
        </w:rPr>
        <w:t xml:space="preserve"> w zakresie częstotliwości prania dla </w:t>
      </w:r>
      <w:r>
        <w:rPr>
          <w:rFonts w:cs="Calibri"/>
          <w:lang w:eastAsia="pl-PL"/>
        </w:rPr>
        <w:t xml:space="preserve"> </w:t>
      </w:r>
      <w:r w:rsidR="00DC06CA">
        <w:rPr>
          <w:rFonts w:cs="Calibri"/>
          <w:lang w:eastAsia="pl-PL"/>
        </w:rPr>
        <w:t>pozycji</w:t>
      </w:r>
      <w:r>
        <w:rPr>
          <w:rFonts w:cs="Calibri"/>
          <w:lang w:eastAsia="pl-PL"/>
        </w:rPr>
        <w:t xml:space="preserve">  „</w:t>
      </w:r>
      <w:r w:rsidRPr="00D13950">
        <w:rPr>
          <w:rFonts w:cs="Calibri"/>
          <w:lang w:eastAsia="pl-PL"/>
        </w:rPr>
        <w:t>pokrowce na fotele kosmetyczne (frotte i welur) - 18 szt.</w:t>
      </w:r>
      <w:r>
        <w:rPr>
          <w:rFonts w:cs="Calibri"/>
          <w:lang w:eastAsia="pl-PL"/>
        </w:rPr>
        <w:t>”-  2 razy w roku.</w:t>
      </w:r>
    </w:p>
    <w:p w:rsidR="00DC06CA" w:rsidRPr="0091773B" w:rsidRDefault="00DC06CA" w:rsidP="0091773B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Proszę zwrócić uwagę na fakt, że w części 1C podana jest ,od razu dwuletnia, szacunkowa ilość asortymentu, który będzie podlegał usłudze prania.</w:t>
      </w:r>
    </w:p>
    <w:p w:rsidR="0091773B" w:rsidRDefault="0091773B" w:rsidP="0091773B">
      <w:pPr>
        <w:pStyle w:val="Zwykytekst"/>
      </w:pPr>
    </w:p>
    <w:p w:rsidR="0091773B" w:rsidRDefault="0091773B" w:rsidP="0091773B">
      <w:pPr>
        <w:pStyle w:val="Zwykytekst"/>
      </w:pPr>
    </w:p>
    <w:p w:rsidR="0091773B" w:rsidRDefault="0091773B" w:rsidP="0091773B">
      <w:pPr>
        <w:pStyle w:val="Zwykytekst"/>
      </w:pPr>
    </w:p>
    <w:p w:rsidR="0091773B" w:rsidRDefault="0091773B"/>
    <w:sectPr w:rsidR="0091773B" w:rsidSect="00455774">
      <w:pgSz w:w="11907" w:h="16840" w:code="9"/>
      <w:pgMar w:top="1440" w:right="1080" w:bottom="1440" w:left="108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4"/>
    <w:rsid w:val="000307DA"/>
    <w:rsid w:val="00055C8F"/>
    <w:rsid w:val="00455774"/>
    <w:rsid w:val="00467D77"/>
    <w:rsid w:val="006C32CC"/>
    <w:rsid w:val="0091773B"/>
    <w:rsid w:val="00AE7A06"/>
    <w:rsid w:val="00D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177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773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7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3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917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177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1773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773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7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3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917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177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2020-11-16T14:07:00Z</dcterms:created>
  <dcterms:modified xsi:type="dcterms:W3CDTF">2020-11-16T14:07:00Z</dcterms:modified>
</cp:coreProperties>
</file>