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EF2" w:rsidRPr="00112808" w:rsidRDefault="00945EF2" w:rsidP="00945EF2">
      <w:pPr>
        <w:spacing w:after="0"/>
        <w:jc w:val="center"/>
        <w:rPr>
          <w:rFonts w:cstheme="minorHAnsi"/>
          <w:b/>
        </w:rPr>
      </w:pPr>
      <w:r w:rsidRPr="00112808">
        <w:rPr>
          <w:rFonts w:cstheme="minorHAnsi"/>
          <w:b/>
        </w:rPr>
        <w:t xml:space="preserve">Umowa nr </w:t>
      </w:r>
      <w:r>
        <w:rPr>
          <w:rFonts w:cstheme="minorHAnsi"/>
          <w:b/>
        </w:rPr>
        <w:t>A</w:t>
      </w:r>
      <w:r w:rsidRPr="00112808">
        <w:rPr>
          <w:rFonts w:cstheme="minorHAnsi"/>
          <w:b/>
        </w:rPr>
        <w:t>DP.230</w:t>
      </w:r>
      <w:r>
        <w:rPr>
          <w:rFonts w:cstheme="minorHAnsi"/>
          <w:b/>
        </w:rPr>
        <w:t>1</w:t>
      </w:r>
      <w:r w:rsidRPr="00112808">
        <w:rPr>
          <w:rFonts w:cstheme="minorHAnsi"/>
          <w:b/>
        </w:rPr>
        <w:t>.   .202</w:t>
      </w:r>
      <w:r>
        <w:rPr>
          <w:rFonts w:cstheme="minorHAnsi"/>
          <w:b/>
        </w:rPr>
        <w:t>1</w:t>
      </w:r>
    </w:p>
    <w:p w:rsidR="00945EF2" w:rsidRPr="00112808" w:rsidRDefault="00945EF2" w:rsidP="00945EF2">
      <w:pPr>
        <w:spacing w:after="0"/>
        <w:jc w:val="center"/>
        <w:rPr>
          <w:rFonts w:cstheme="minorHAnsi"/>
          <w:b/>
        </w:rPr>
      </w:pPr>
    </w:p>
    <w:p w:rsidR="00945EF2" w:rsidRPr="00112808" w:rsidRDefault="00945EF2" w:rsidP="00945EF2">
      <w:pPr>
        <w:spacing w:after="0"/>
        <w:jc w:val="both"/>
        <w:rPr>
          <w:rFonts w:cstheme="minorHAnsi"/>
        </w:rPr>
      </w:pPr>
      <w:r w:rsidRPr="00112808">
        <w:rPr>
          <w:rFonts w:cstheme="minorHAnsi"/>
        </w:rPr>
        <w:t>zawarta w dniu ……………… 202</w:t>
      </w:r>
      <w:r>
        <w:rPr>
          <w:rFonts w:cstheme="minorHAnsi"/>
        </w:rPr>
        <w:t>1</w:t>
      </w:r>
      <w:r w:rsidRPr="00112808">
        <w:rPr>
          <w:rFonts w:cstheme="minorHAnsi"/>
        </w:rPr>
        <w:t xml:space="preserve"> r. w Kielcach pomiędzy</w:t>
      </w:r>
    </w:p>
    <w:p w:rsidR="00945EF2" w:rsidRPr="00112808" w:rsidRDefault="00945EF2" w:rsidP="00945EF2">
      <w:pPr>
        <w:spacing w:after="0"/>
        <w:jc w:val="both"/>
        <w:rPr>
          <w:rFonts w:cstheme="minorHAnsi"/>
        </w:rPr>
      </w:pPr>
      <w:r w:rsidRPr="00112808">
        <w:rPr>
          <w:rFonts w:cstheme="minorHAnsi"/>
        </w:rPr>
        <w:t>Uniwersytetem Jana Kochanowskiego w Kielcach z siedzibą w Kielcach (25-369), ul. Żeromskiego 5, reprezentowanym przez:</w:t>
      </w:r>
    </w:p>
    <w:p w:rsidR="00945EF2" w:rsidRPr="00112808" w:rsidRDefault="00945EF2" w:rsidP="00945EF2">
      <w:pPr>
        <w:spacing w:after="0"/>
        <w:jc w:val="both"/>
        <w:rPr>
          <w:rFonts w:cstheme="minorHAnsi"/>
        </w:rPr>
      </w:pPr>
      <w:r w:rsidRPr="00112808">
        <w:rPr>
          <w:rFonts w:cstheme="minorHAnsi"/>
        </w:rPr>
        <w:t>………………………………</w:t>
      </w:r>
    </w:p>
    <w:p w:rsidR="00945EF2" w:rsidRPr="00112808" w:rsidRDefault="00945EF2" w:rsidP="00945EF2">
      <w:pPr>
        <w:spacing w:after="0"/>
        <w:jc w:val="both"/>
        <w:rPr>
          <w:rFonts w:cstheme="minorHAnsi"/>
        </w:rPr>
      </w:pPr>
      <w:r w:rsidRPr="00112808">
        <w:rPr>
          <w:rFonts w:cstheme="minorHAnsi"/>
        </w:rPr>
        <w:t xml:space="preserve">zwanym w treści umowy </w:t>
      </w:r>
      <w:r>
        <w:rPr>
          <w:rFonts w:cstheme="minorHAnsi"/>
        </w:rPr>
        <w:t>„</w:t>
      </w:r>
      <w:r w:rsidRPr="00112808">
        <w:rPr>
          <w:rFonts w:cstheme="minorHAnsi"/>
        </w:rPr>
        <w:t>Zamawiającym</w:t>
      </w:r>
      <w:r>
        <w:rPr>
          <w:rFonts w:cstheme="minorHAnsi"/>
        </w:rPr>
        <w:t>”,</w:t>
      </w:r>
    </w:p>
    <w:p w:rsidR="00945EF2" w:rsidRPr="00112808" w:rsidRDefault="00945EF2" w:rsidP="00945EF2">
      <w:pPr>
        <w:spacing w:after="0"/>
        <w:rPr>
          <w:rFonts w:cstheme="minorHAnsi"/>
        </w:rPr>
      </w:pPr>
      <w:r w:rsidRPr="00112808">
        <w:rPr>
          <w:rFonts w:cstheme="minorHAnsi"/>
        </w:rPr>
        <w:t>a</w:t>
      </w:r>
    </w:p>
    <w:p w:rsidR="00945EF2" w:rsidRPr="00112808" w:rsidRDefault="00945EF2" w:rsidP="00945EF2">
      <w:pPr>
        <w:spacing w:after="0"/>
        <w:ind w:left="283" w:hanging="255"/>
        <w:jc w:val="both"/>
        <w:rPr>
          <w:rFonts w:eastAsia="Times New Roman" w:cstheme="minorHAnsi"/>
          <w:b/>
          <w:u w:val="single"/>
        </w:rPr>
      </w:pPr>
      <w:r w:rsidRPr="00112808">
        <w:rPr>
          <w:rFonts w:eastAsia="Times New Roman" w:cstheme="minorHAnsi"/>
          <w:b/>
          <w:u w:val="single"/>
        </w:rPr>
        <w:t>(w przypadku przedsiębiorcy wpisanego do KRS)</w:t>
      </w:r>
    </w:p>
    <w:p w:rsidR="00945EF2" w:rsidRPr="00112808" w:rsidRDefault="00945EF2" w:rsidP="00945EF2">
      <w:pPr>
        <w:spacing w:after="0"/>
        <w:jc w:val="both"/>
        <w:rPr>
          <w:rFonts w:eastAsia="Times New Roman" w:cstheme="minorHAnsi"/>
        </w:rPr>
      </w:pPr>
      <w:r w:rsidRPr="00112808">
        <w:rPr>
          <w:rFonts w:eastAsia="Times New Roman" w:cstheme="minorHAnsi"/>
        </w:rPr>
        <w:t>....................................................................., z siedzibą w ............................... przy ulicy .............................., wpisaną do rejestru przedsiębiorców prowadzonego przez Sąd Rejonowy....................................................... Wydział Gospodarczy Krajowego Rejestru Sądowego pod numerem KRS: ..............., wysokość kapitału zakładowego ………………, w przypadku spółki akcyjnej wysokość kapitału zakładowego……………….. i kapitału wpłaconego ……………………, reprezentowan</w:t>
      </w:r>
      <w:r>
        <w:rPr>
          <w:rFonts w:eastAsia="Times New Roman" w:cstheme="minorHAnsi"/>
        </w:rPr>
        <w:t>ą</w:t>
      </w:r>
      <w:r w:rsidRPr="00112808">
        <w:rPr>
          <w:rFonts w:eastAsia="Times New Roman" w:cstheme="minorHAnsi"/>
        </w:rPr>
        <w:t xml:space="preserve"> przez:</w:t>
      </w:r>
    </w:p>
    <w:p w:rsidR="00945EF2" w:rsidRPr="00112808" w:rsidRDefault="00945EF2" w:rsidP="00945EF2">
      <w:pPr>
        <w:spacing w:after="0"/>
        <w:jc w:val="both"/>
        <w:rPr>
          <w:rFonts w:eastAsia="Times New Roman" w:cstheme="minorHAnsi"/>
        </w:rPr>
      </w:pPr>
      <w:r w:rsidRPr="00112808">
        <w:rPr>
          <w:rFonts w:eastAsia="Times New Roman" w:cstheme="minorHAnsi"/>
        </w:rPr>
        <w:t>........................................</w:t>
      </w:r>
    </w:p>
    <w:p w:rsidR="00945EF2" w:rsidRPr="00112808" w:rsidRDefault="00945EF2" w:rsidP="00945EF2">
      <w:pPr>
        <w:spacing w:after="0"/>
        <w:jc w:val="both"/>
        <w:rPr>
          <w:rFonts w:eastAsia="Times New Roman" w:cstheme="minorHAnsi"/>
        </w:rPr>
      </w:pPr>
      <w:r w:rsidRPr="00112808">
        <w:rPr>
          <w:rFonts w:eastAsia="Times New Roman" w:cstheme="minorHAnsi"/>
        </w:rPr>
        <w:t>zwan</w:t>
      </w:r>
      <w:r>
        <w:rPr>
          <w:rFonts w:eastAsia="Times New Roman" w:cstheme="minorHAnsi"/>
        </w:rPr>
        <w:t>ą</w:t>
      </w:r>
      <w:r w:rsidRPr="00112808">
        <w:rPr>
          <w:rFonts w:eastAsia="Times New Roman" w:cstheme="minorHAnsi"/>
        </w:rPr>
        <w:t xml:space="preserve"> w treści umowy </w:t>
      </w:r>
      <w:r>
        <w:rPr>
          <w:rFonts w:eastAsia="Times New Roman" w:cstheme="minorHAnsi"/>
        </w:rPr>
        <w:t>„</w:t>
      </w:r>
      <w:r w:rsidRPr="00112808">
        <w:rPr>
          <w:rFonts w:eastAsia="Times New Roman" w:cstheme="minorHAnsi"/>
        </w:rPr>
        <w:t>Wykonawcą</w:t>
      </w:r>
      <w:r>
        <w:rPr>
          <w:rFonts w:eastAsia="Times New Roman" w:cstheme="minorHAnsi"/>
        </w:rPr>
        <w:t>”,</w:t>
      </w:r>
    </w:p>
    <w:p w:rsidR="00945EF2" w:rsidRPr="00112808" w:rsidRDefault="00945EF2" w:rsidP="00945EF2">
      <w:pPr>
        <w:spacing w:after="0"/>
        <w:ind w:left="283" w:hanging="255"/>
        <w:jc w:val="both"/>
        <w:rPr>
          <w:rFonts w:eastAsia="Times New Roman" w:cstheme="minorHAnsi"/>
          <w:b/>
          <w:u w:val="single"/>
        </w:rPr>
      </w:pPr>
      <w:r w:rsidRPr="00112808">
        <w:rPr>
          <w:rFonts w:eastAsia="Times New Roman" w:cstheme="minorHAnsi"/>
          <w:b/>
          <w:u w:val="single"/>
        </w:rPr>
        <w:t xml:space="preserve">(w przypadku przedsiębiorcy wpisanego do centralnej ewidencji i informacji o działalności gospodarczej </w:t>
      </w:r>
    </w:p>
    <w:p w:rsidR="00945EF2" w:rsidRPr="00112808" w:rsidRDefault="00945EF2" w:rsidP="00945EF2">
      <w:pPr>
        <w:spacing w:after="0"/>
        <w:jc w:val="both"/>
        <w:rPr>
          <w:rFonts w:eastAsia="Times New Roman" w:cstheme="minorHAnsi"/>
        </w:rPr>
      </w:pPr>
      <w:r w:rsidRPr="00112808">
        <w:rPr>
          <w:rFonts w:eastAsia="Times New Roman" w:cstheme="minorHAnsi"/>
        </w:rPr>
        <w:t>(imię i nazwisko) .............................................................................., przedsiębiorcą działającym pod firmą ..................................................... z siedzibą w .................................. przy ulicy .............................., wpisa</w:t>
      </w:r>
      <w:r w:rsidRPr="00112808">
        <w:rPr>
          <w:rFonts w:eastAsia="Times New Roman" w:cstheme="minorHAnsi"/>
        </w:rPr>
        <w:softHyphen/>
        <w:t>nym do ewidencji działalności gospodarczej prowadzonej przez....................................................................... pod numerem .................................., reprezentowanym przez: ……………………………………</w:t>
      </w:r>
    </w:p>
    <w:p w:rsidR="00945EF2" w:rsidRPr="00112808" w:rsidRDefault="00945EF2" w:rsidP="00945EF2">
      <w:pPr>
        <w:spacing w:after="0"/>
        <w:jc w:val="both"/>
        <w:rPr>
          <w:rFonts w:eastAsia="Times New Roman" w:cstheme="minorHAnsi"/>
        </w:rPr>
      </w:pPr>
      <w:r w:rsidRPr="00112808">
        <w:rPr>
          <w:rFonts w:eastAsia="Times New Roman" w:cstheme="minorHAnsi"/>
        </w:rPr>
        <w:t xml:space="preserve">zwanym w treści umowy </w:t>
      </w:r>
      <w:r>
        <w:rPr>
          <w:rFonts w:eastAsia="Times New Roman" w:cstheme="minorHAnsi"/>
        </w:rPr>
        <w:t>„</w:t>
      </w:r>
      <w:r w:rsidRPr="00112808">
        <w:rPr>
          <w:rFonts w:eastAsia="Times New Roman" w:cstheme="minorHAnsi"/>
        </w:rPr>
        <w:t>Wykonawcą</w:t>
      </w:r>
      <w:r>
        <w:rPr>
          <w:rFonts w:eastAsia="Times New Roman" w:cstheme="minorHAnsi"/>
        </w:rPr>
        <w:t>”,</w:t>
      </w:r>
    </w:p>
    <w:p w:rsidR="00945EF2" w:rsidRPr="00112808" w:rsidRDefault="00945EF2" w:rsidP="00945EF2">
      <w:pPr>
        <w:spacing w:after="0"/>
        <w:rPr>
          <w:rFonts w:cstheme="minorHAnsi"/>
        </w:rPr>
      </w:pPr>
    </w:p>
    <w:p w:rsidR="00945EF2" w:rsidRDefault="00945EF2" w:rsidP="00945EF2">
      <w:pPr>
        <w:spacing w:after="0"/>
        <w:ind w:left="-142"/>
        <w:jc w:val="both"/>
        <w:rPr>
          <w:rFonts w:eastAsia="Times New Roman" w:cstheme="minorHAnsi"/>
          <w:i/>
        </w:rPr>
      </w:pPr>
      <w:r w:rsidRPr="00112808">
        <w:rPr>
          <w:rFonts w:eastAsia="Calibri" w:cstheme="minorHAnsi"/>
          <w:i/>
        </w:rPr>
        <w:t xml:space="preserve">Umowa zostaje zawarta </w:t>
      </w:r>
      <w:r w:rsidRPr="00112808">
        <w:rPr>
          <w:rFonts w:cstheme="minorHAnsi"/>
          <w:i/>
        </w:rPr>
        <w:t xml:space="preserve">dla postępowania prowadzonego </w:t>
      </w:r>
      <w:r>
        <w:rPr>
          <w:rFonts w:cstheme="minorHAnsi"/>
          <w:i/>
        </w:rPr>
        <w:t xml:space="preserve">w trybie podstawowym bez negocjacji </w:t>
      </w:r>
      <w:r w:rsidRPr="00112808">
        <w:rPr>
          <w:rFonts w:cstheme="minorHAnsi"/>
          <w:i/>
        </w:rPr>
        <w:t xml:space="preserve">na podstawie art. </w:t>
      </w:r>
      <w:r w:rsidRPr="006C3005">
        <w:rPr>
          <w:rFonts w:cstheme="minorHAnsi"/>
          <w:i/>
        </w:rPr>
        <w:t>275 pkt 1 ustawy z dnia 11 września 2019 roku</w:t>
      </w:r>
      <w:r w:rsidRPr="006C3005">
        <w:rPr>
          <w:rFonts w:eastAsia="Times New Roman" w:cstheme="minorHAnsi"/>
          <w:i/>
        </w:rPr>
        <w:t xml:space="preserve"> Prawo zamówień publicznych (Dz.U. poz. 2019</w:t>
      </w:r>
      <w:r w:rsidR="00CD1509">
        <w:rPr>
          <w:rFonts w:eastAsia="Times New Roman" w:cstheme="minorHAnsi"/>
          <w:i/>
        </w:rPr>
        <w:t>).</w:t>
      </w:r>
    </w:p>
    <w:p w:rsidR="00945EF2" w:rsidRPr="006C3005" w:rsidRDefault="00945EF2" w:rsidP="00945EF2">
      <w:pPr>
        <w:spacing w:after="0"/>
        <w:ind w:left="-142"/>
        <w:jc w:val="both"/>
        <w:rPr>
          <w:rFonts w:cstheme="minorHAnsi"/>
          <w:i/>
        </w:rPr>
      </w:pPr>
    </w:p>
    <w:p w:rsidR="00C87E63" w:rsidRDefault="00945EF2" w:rsidP="00C87E63">
      <w:pPr>
        <w:spacing w:after="0"/>
        <w:jc w:val="center"/>
        <w:rPr>
          <w:rFonts w:cstheme="minorHAnsi"/>
          <w:b/>
          <w:spacing w:val="6"/>
        </w:rPr>
      </w:pPr>
      <w:r w:rsidRPr="00112808">
        <w:rPr>
          <w:rFonts w:cstheme="minorHAnsi"/>
          <w:b/>
          <w:spacing w:val="6"/>
        </w:rPr>
        <w:t>§ 1.</w:t>
      </w:r>
    </w:p>
    <w:p w:rsidR="00F26113" w:rsidRPr="00CE63B0" w:rsidRDefault="00945EF2" w:rsidP="00CE63B0">
      <w:pPr>
        <w:pStyle w:val="Akapitzlist"/>
        <w:numPr>
          <w:ilvl w:val="0"/>
          <w:numId w:val="17"/>
        </w:numPr>
        <w:spacing w:after="0"/>
        <w:ind w:left="360"/>
        <w:jc w:val="both"/>
        <w:rPr>
          <w:rFonts w:cstheme="minorHAnsi"/>
          <w:b/>
          <w:spacing w:val="6"/>
        </w:rPr>
      </w:pPr>
      <w:r w:rsidRPr="00C87E63">
        <w:rPr>
          <w:rFonts w:cstheme="minorHAnsi"/>
        </w:rPr>
        <w:t xml:space="preserve">Przedmiotem </w:t>
      </w:r>
      <w:r w:rsidR="00F26113">
        <w:t>umowy jest świadczenie na rzecz Zamawiającego</w:t>
      </w:r>
      <w:r w:rsidR="00CE63B0">
        <w:t xml:space="preserve"> </w:t>
      </w:r>
      <w:r w:rsidR="00F26113">
        <w:t>usług pocztowych w obrocie krajowym i zagranicznym w zakresie przyjmowania, przemieszczania, doręczania oraz - w przypadku niemożności doręczenia - zwrotu przesyłek pocztowych rejestrowanych</w:t>
      </w:r>
      <w:r w:rsidR="00CE63B0">
        <w:t>.</w:t>
      </w:r>
    </w:p>
    <w:p w:rsidR="00D409E7" w:rsidRDefault="00F26113" w:rsidP="00CE63B0">
      <w:pPr>
        <w:pStyle w:val="Akapitzlist"/>
        <w:numPr>
          <w:ilvl w:val="0"/>
          <w:numId w:val="17"/>
        </w:numPr>
        <w:ind w:left="360"/>
        <w:jc w:val="both"/>
      </w:pPr>
      <w:r>
        <w:t>Przez przesyłki pocztowe rejestrowane rozumie się: przesyłki pocztowe przyjęte za pokwitowaniem przyjęcia i doręczane za pokwitowaniem odbioru (w wypadkach określonych przez Zamawiającego), którym nadaje się unikalny numer identyfikacyjny, w tym takich, których termin nadania w placówce Operatora Wyznaczonego jest istotny dla zachowania terminów wynikających z przepisów powszechnie obowiązującego prawa.</w:t>
      </w:r>
    </w:p>
    <w:p w:rsidR="00F26113" w:rsidRDefault="00F26113" w:rsidP="00CE63B0">
      <w:pPr>
        <w:pStyle w:val="Akapitzlist"/>
        <w:numPr>
          <w:ilvl w:val="0"/>
          <w:numId w:val="17"/>
        </w:numPr>
        <w:ind w:left="360"/>
        <w:jc w:val="both"/>
      </w:pPr>
      <w:r>
        <w:t>Usługi pocztowe będące przedmiotem umowy będą realizowane na zasadach określonych w powszechnie obowiązujących przepisach prawa, a w szczególności w ustawie z dnia 23 listopada 2012 r. Prawo Pocztowe (Dz. U. z 2020 r. poz. 1041) oraz aktów wykonawczych wydanych na jej podstawie.</w:t>
      </w:r>
    </w:p>
    <w:p w:rsidR="00F26113" w:rsidRDefault="00F26113" w:rsidP="00CE63B0">
      <w:pPr>
        <w:pStyle w:val="Akapitzlist"/>
        <w:numPr>
          <w:ilvl w:val="0"/>
          <w:numId w:val="17"/>
        </w:numPr>
        <w:ind w:left="360"/>
        <w:jc w:val="both"/>
      </w:pPr>
      <w:r>
        <w:t>Szczegółowy opis przedmiotu umowy określony jest w załączniku do SWZ Opisie Przedmiotu Zamówienia</w:t>
      </w:r>
      <w:r w:rsidR="008767CB">
        <w:t>, który stanowi integralną część umowy.</w:t>
      </w:r>
    </w:p>
    <w:p w:rsidR="00EC4EC7" w:rsidRPr="00CE63B0" w:rsidRDefault="00EC4EC7" w:rsidP="00CE63B0">
      <w:pPr>
        <w:spacing w:after="0"/>
        <w:jc w:val="center"/>
        <w:rPr>
          <w:rFonts w:cstheme="minorHAnsi"/>
          <w:b/>
          <w:spacing w:val="6"/>
        </w:rPr>
      </w:pPr>
      <w:r w:rsidRPr="00112808">
        <w:rPr>
          <w:rFonts w:cstheme="minorHAnsi"/>
          <w:b/>
          <w:spacing w:val="6"/>
        </w:rPr>
        <w:lastRenderedPageBreak/>
        <w:t xml:space="preserve">§ </w:t>
      </w:r>
      <w:r>
        <w:rPr>
          <w:rFonts w:cstheme="minorHAnsi"/>
          <w:b/>
          <w:spacing w:val="6"/>
        </w:rPr>
        <w:t>2.</w:t>
      </w:r>
    </w:p>
    <w:p w:rsidR="00EC4EC7" w:rsidRPr="00B80EEE" w:rsidRDefault="00EC4EC7" w:rsidP="00CE63B0">
      <w:pPr>
        <w:numPr>
          <w:ilvl w:val="0"/>
          <w:numId w:val="1"/>
        </w:numPr>
        <w:autoSpaceDE w:val="0"/>
        <w:autoSpaceDN w:val="0"/>
        <w:adjustRightInd w:val="0"/>
        <w:spacing w:after="0"/>
        <w:ind w:left="284" w:hanging="284"/>
        <w:jc w:val="both"/>
        <w:rPr>
          <w:rFonts w:ascii="Calibri" w:hAnsi="Calibri" w:cs="Calibri"/>
          <w:color w:val="000000"/>
        </w:rPr>
      </w:pPr>
      <w:r w:rsidRPr="00B80EEE">
        <w:rPr>
          <w:rFonts w:ascii="Calibri" w:hAnsi="Calibri" w:cs="Calibri"/>
          <w:color w:val="000000"/>
        </w:rPr>
        <w:t xml:space="preserve">Przesyłki nadawane będą przez jednostki organizacyjne Zamawiającego wskazane w Załączniku nr </w:t>
      </w:r>
      <w:r w:rsidR="00635A3B">
        <w:rPr>
          <w:rFonts w:ascii="Calibri" w:hAnsi="Calibri" w:cs="Calibri"/>
          <w:color w:val="000000"/>
        </w:rPr>
        <w:t>2</w:t>
      </w:r>
      <w:r w:rsidRPr="00B80EEE">
        <w:rPr>
          <w:rFonts w:ascii="Calibri" w:hAnsi="Calibri" w:cs="Calibri"/>
          <w:color w:val="000000"/>
        </w:rPr>
        <w:t xml:space="preserve"> do Umowy i odbierane przez przedstawiciela Wykonawcy z tych jednostek.</w:t>
      </w:r>
    </w:p>
    <w:p w:rsidR="00EC4EC7" w:rsidRPr="00B80EEE"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B80EEE">
        <w:rPr>
          <w:rFonts w:ascii="Calibri" w:hAnsi="Calibri" w:cs="Calibri"/>
          <w:color w:val="000000"/>
        </w:rPr>
        <w:t xml:space="preserve">Zmiana lokalizacji jednostek organizacyjnych Zamawiającego wskazanych w Załączniku nr </w:t>
      </w:r>
      <w:r w:rsidR="00635A3B">
        <w:rPr>
          <w:rFonts w:ascii="Calibri" w:hAnsi="Calibri" w:cs="Calibri"/>
          <w:color w:val="000000"/>
        </w:rPr>
        <w:t>2</w:t>
      </w:r>
      <w:r>
        <w:rPr>
          <w:rFonts w:ascii="Calibri" w:hAnsi="Calibri" w:cs="Calibri"/>
          <w:color w:val="000000"/>
        </w:rPr>
        <w:t>,</w:t>
      </w:r>
      <w:r w:rsidRPr="00B80EEE">
        <w:rPr>
          <w:rFonts w:ascii="Calibri" w:hAnsi="Calibri" w:cs="Calibri"/>
          <w:color w:val="000000"/>
        </w:rPr>
        <w:t xml:space="preserve"> nie powoduje zmiany postanowień Umowy.</w:t>
      </w:r>
      <w:r w:rsidR="00635A3B">
        <w:rPr>
          <w:rFonts w:ascii="Calibri" w:hAnsi="Calibri" w:cs="Calibri"/>
          <w:color w:val="000000"/>
        </w:rPr>
        <w:t xml:space="preserve"> </w:t>
      </w:r>
      <w:r w:rsidRPr="00B80EEE">
        <w:rPr>
          <w:rFonts w:ascii="Calibri" w:hAnsi="Calibri" w:cs="Calibri"/>
          <w:color w:val="000000"/>
        </w:rPr>
        <w:t xml:space="preserve">O każdorazowej zmianie lokalizacji jednostki organizacyjnej Zamawiający poinformuje Wykonawcę pisemnie, co najmniej 7 dni przed taką zmianą. </w:t>
      </w:r>
    </w:p>
    <w:p w:rsidR="00EC4EC7"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9A16BF">
        <w:rPr>
          <w:rFonts w:ascii="Calibri" w:hAnsi="Calibri" w:cs="Calibri"/>
          <w:color w:val="000000"/>
        </w:rPr>
        <w:t>Wykonawca zobowiązany jest do świadczenia usług pocztowych na warunkach i w terminach określonych w niniejszej umowie, ofercie Wykonawcy oraz w aktach prawnych</w:t>
      </w:r>
      <w:r>
        <w:rPr>
          <w:rFonts w:ascii="Calibri" w:hAnsi="Calibri" w:cs="Calibri"/>
          <w:color w:val="000000"/>
        </w:rPr>
        <w:t>,</w:t>
      </w:r>
      <w:r w:rsidRPr="009A16BF">
        <w:rPr>
          <w:rFonts w:ascii="Calibri" w:hAnsi="Calibri" w:cs="Calibri"/>
          <w:color w:val="000000"/>
        </w:rPr>
        <w:t xml:space="preserve"> regulujących świadczenie usług pocztowych</w:t>
      </w:r>
      <w:r>
        <w:rPr>
          <w:rFonts w:ascii="Calibri" w:hAnsi="Calibri" w:cs="Calibri"/>
          <w:color w:val="000000"/>
        </w:rPr>
        <w:t>,</w:t>
      </w:r>
      <w:r w:rsidR="00B22666">
        <w:rPr>
          <w:rFonts w:ascii="Calibri" w:hAnsi="Calibri" w:cs="Calibri"/>
          <w:color w:val="000000"/>
        </w:rPr>
        <w:t xml:space="preserve"> </w:t>
      </w:r>
      <w:r w:rsidRPr="009A16BF">
        <w:rPr>
          <w:rFonts w:ascii="Calibri" w:hAnsi="Calibri" w:cs="Calibri"/>
          <w:color w:val="000000"/>
        </w:rPr>
        <w:t>a także regulaminach świadczenia usług pocztowych</w:t>
      </w:r>
      <w:r>
        <w:rPr>
          <w:rFonts w:ascii="Calibri" w:hAnsi="Calibri" w:cs="Calibri"/>
          <w:color w:val="000000"/>
        </w:rPr>
        <w:t>,</w:t>
      </w:r>
      <w:r w:rsidRPr="009A16BF">
        <w:rPr>
          <w:rFonts w:ascii="Calibri" w:hAnsi="Calibri" w:cs="Calibri"/>
          <w:color w:val="000000"/>
        </w:rPr>
        <w:t xml:space="preserve"> obowiązujących u Wykonawcy, z zastrzeżeniem,</w:t>
      </w:r>
      <w:r w:rsidR="00CD1509">
        <w:rPr>
          <w:rFonts w:ascii="Calibri" w:hAnsi="Calibri" w:cs="Calibri"/>
          <w:color w:val="000000"/>
        </w:rPr>
        <w:t xml:space="preserve"> </w:t>
      </w:r>
      <w:r w:rsidRPr="009A16BF">
        <w:rPr>
          <w:rFonts w:ascii="Calibri" w:hAnsi="Calibri" w:cs="Calibri"/>
          <w:color w:val="000000"/>
        </w:rPr>
        <w:t>że postanowienia regulaminów mniej korzystne dla Zamawiającego od postanowień niniejszej umowy  lub sprzeczne z warunkami zawartymi w przedmiotowej umowie oraz ofercie Wykonawcy</w:t>
      </w:r>
      <w:r>
        <w:rPr>
          <w:rFonts w:ascii="Calibri" w:hAnsi="Calibri" w:cs="Calibri"/>
          <w:color w:val="000000"/>
        </w:rPr>
        <w:t>,</w:t>
      </w:r>
      <w:r w:rsidRPr="009A16BF">
        <w:rPr>
          <w:rFonts w:ascii="Calibri" w:hAnsi="Calibri" w:cs="Calibri"/>
          <w:color w:val="000000"/>
        </w:rPr>
        <w:t xml:space="preserve"> uważa się za nieobowiązujące. Zastrzeżenie</w:t>
      </w:r>
      <w:r>
        <w:rPr>
          <w:rFonts w:ascii="Calibri" w:hAnsi="Calibri" w:cs="Calibri"/>
          <w:color w:val="000000"/>
        </w:rPr>
        <w:t>,</w:t>
      </w:r>
      <w:r w:rsidRPr="009A16BF">
        <w:rPr>
          <w:rFonts w:ascii="Calibri" w:hAnsi="Calibri" w:cs="Calibri"/>
          <w:color w:val="000000"/>
        </w:rPr>
        <w:t xml:space="preserve"> o jakim mowa w zdaniu poprzednim</w:t>
      </w:r>
      <w:r>
        <w:rPr>
          <w:rFonts w:ascii="Calibri" w:hAnsi="Calibri" w:cs="Calibri"/>
          <w:color w:val="000000"/>
        </w:rPr>
        <w:t>,</w:t>
      </w:r>
      <w:r w:rsidRPr="009A16BF">
        <w:rPr>
          <w:rFonts w:ascii="Calibri" w:hAnsi="Calibri" w:cs="Calibri"/>
          <w:color w:val="000000"/>
        </w:rPr>
        <w:t xml:space="preserve"> nie dotyczy regulaminu usług powszechnych, który wszedł w życie na skutek braku sprzeciwu Prezesa </w:t>
      </w:r>
      <w:r>
        <w:rPr>
          <w:rFonts w:ascii="Calibri" w:hAnsi="Calibri" w:cs="Calibri"/>
          <w:color w:val="000000"/>
        </w:rPr>
        <w:t>Urzędu Komunikacji Elektronicznej</w:t>
      </w:r>
      <w:r w:rsidRPr="009A16BF">
        <w:rPr>
          <w:rFonts w:ascii="Calibri" w:hAnsi="Calibri" w:cs="Calibri"/>
          <w:color w:val="000000"/>
        </w:rPr>
        <w:t xml:space="preserve">. </w:t>
      </w:r>
    </w:p>
    <w:p w:rsidR="00EC4EC7" w:rsidRPr="009A16BF"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9A16BF">
        <w:rPr>
          <w:rFonts w:ascii="Calibri" w:hAnsi="Calibri" w:cs="Calibri"/>
          <w:color w:val="000000"/>
        </w:rPr>
        <w:t xml:space="preserve">Odbioru przesyłek dokonywać będzie upoważniony przedstawiciel Wykonawcy po okazaniu stosownego upoważnienia. </w:t>
      </w:r>
    </w:p>
    <w:p w:rsidR="00EC4EC7" w:rsidRPr="00B80EEE"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B80EEE">
        <w:rPr>
          <w:rFonts w:ascii="Calibri" w:hAnsi="Calibri" w:cs="Calibri"/>
          <w:color w:val="000000"/>
        </w:rPr>
        <w:t xml:space="preserve">Odbiór przesyłek dokonywany będzie w jednostkach organizacyjnych Zamawiającego, wskazanych w Załączniku </w:t>
      </w:r>
      <w:r>
        <w:rPr>
          <w:rFonts w:ascii="Calibri" w:hAnsi="Calibri" w:cs="Calibri"/>
          <w:color w:val="000000"/>
        </w:rPr>
        <w:t>n</w:t>
      </w:r>
      <w:r w:rsidRPr="00B80EEE">
        <w:rPr>
          <w:rFonts w:ascii="Calibri" w:hAnsi="Calibri" w:cs="Calibri"/>
          <w:color w:val="000000"/>
        </w:rPr>
        <w:t xml:space="preserve">r 2 do Umowy, w dni robocze (poniedziałek- piątek), w godzinach wskazanych w załączniku nr 2. </w:t>
      </w:r>
    </w:p>
    <w:p w:rsidR="00EC4EC7" w:rsidRPr="00B80EEE"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B80EEE">
        <w:rPr>
          <w:rFonts w:ascii="Calibri" w:hAnsi="Calibri" w:cs="Calibri"/>
          <w:color w:val="000000"/>
        </w:rPr>
        <w:t>Odbiór przesyłek przyjętych do wyekspediowania</w:t>
      </w:r>
      <w:r>
        <w:rPr>
          <w:rFonts w:ascii="Calibri" w:hAnsi="Calibri" w:cs="Calibri"/>
          <w:color w:val="000000"/>
        </w:rPr>
        <w:t>,</w:t>
      </w:r>
      <w:r w:rsidRPr="00B80EEE">
        <w:rPr>
          <w:rFonts w:ascii="Calibri" w:hAnsi="Calibri" w:cs="Calibri"/>
          <w:color w:val="000000"/>
        </w:rPr>
        <w:t xml:space="preserve"> będzie każdorazowo dokumentowany przez Wykonawcę w prowadzonych rejestrach pieczęcią, podpisem i datą: </w:t>
      </w:r>
    </w:p>
    <w:p w:rsidR="00DB3EF7" w:rsidRDefault="00EC4EC7" w:rsidP="00CE63B0">
      <w:pPr>
        <w:numPr>
          <w:ilvl w:val="0"/>
          <w:numId w:val="2"/>
        </w:numPr>
        <w:autoSpaceDE w:val="0"/>
        <w:autoSpaceDN w:val="0"/>
        <w:adjustRightInd w:val="0"/>
        <w:spacing w:after="12"/>
        <w:jc w:val="both"/>
        <w:rPr>
          <w:rFonts w:ascii="Calibri" w:hAnsi="Calibri" w:cs="Calibri"/>
          <w:color w:val="000000"/>
        </w:rPr>
      </w:pPr>
      <w:r w:rsidRPr="00DB3EF7">
        <w:rPr>
          <w:rFonts w:ascii="Calibri" w:hAnsi="Calibri" w:cs="Calibri"/>
          <w:color w:val="000000"/>
        </w:rPr>
        <w:t xml:space="preserve">dla przesyłek rejestrowanych, w tym: przesyłek listowych krajowych i zagranicznych rejestrowanych, przesyłek listowych krajowych i zagranicznych, rejestrowanych z potwierdzeniem odbioru, przesyłek listowych krajowych i zagranicznych rejestrowanych najszybszej kategorii, przesyłek listowych krajowych i zagranicznych rejestrowanych najszybszej kategorii z potwierdzeniem odbioru- w książce nadawczej; dla przesyłek rejestrowanych przekazywane będzie również zestawienie ilościowo-wartościowe, wg poszczególnych kategorii wagowych, </w:t>
      </w:r>
    </w:p>
    <w:p w:rsidR="00DB3EF7" w:rsidRPr="00DB3EF7" w:rsidRDefault="00EC4EC7" w:rsidP="00DB3EF7">
      <w:pPr>
        <w:numPr>
          <w:ilvl w:val="0"/>
          <w:numId w:val="2"/>
        </w:numPr>
        <w:autoSpaceDE w:val="0"/>
        <w:autoSpaceDN w:val="0"/>
        <w:adjustRightInd w:val="0"/>
        <w:spacing w:after="12"/>
        <w:jc w:val="both"/>
        <w:rPr>
          <w:rFonts w:ascii="Calibri" w:hAnsi="Calibri" w:cs="Calibri"/>
          <w:color w:val="000000"/>
        </w:rPr>
      </w:pPr>
      <w:r w:rsidRPr="00DB3EF7">
        <w:rPr>
          <w:rFonts w:ascii="Calibri" w:hAnsi="Calibri" w:cs="Calibri"/>
          <w:color w:val="000000"/>
        </w:rPr>
        <w:t xml:space="preserve">dla przesyłek nierejestrowanych- na zestawieniu ilościowo-wartościowym przesyłek wg poszczególnych kategorii wagowych oraz rodzaju, </w:t>
      </w:r>
    </w:p>
    <w:p w:rsidR="00EC4EC7" w:rsidRDefault="00EC4EC7" w:rsidP="00CE63B0">
      <w:pPr>
        <w:numPr>
          <w:ilvl w:val="0"/>
          <w:numId w:val="1"/>
        </w:numPr>
        <w:autoSpaceDE w:val="0"/>
        <w:autoSpaceDN w:val="0"/>
        <w:adjustRightInd w:val="0"/>
        <w:spacing w:after="12"/>
        <w:ind w:left="284" w:hanging="284"/>
        <w:jc w:val="both"/>
        <w:rPr>
          <w:rFonts w:ascii="Calibri" w:hAnsi="Calibri" w:cs="Calibri"/>
          <w:color w:val="000000"/>
        </w:rPr>
      </w:pPr>
      <w:r w:rsidRPr="00DB3EF7">
        <w:rPr>
          <w:rFonts w:ascii="Calibri" w:hAnsi="Calibri" w:cs="Calibri"/>
          <w:color w:val="000000"/>
        </w:rPr>
        <w:t xml:space="preserve">Wykonawca będzie doręczał do jednostek organizacyjnych Zamawiającego, pokwitowane przez adresata, potwierdzenie odbioru przesyłki, zwane dalej „potwierdzeniem odbioru", niezwłocznie po dokonaniu doręczenia przesyłki. W przypadku nieobecności adresata, przedstawiciel Wykonawcy pozostawia zawiadomienie (pierwsze awizo) o próbie dostarczenia przesyłki ze wskazaniem, gdzie i kiedy adresat może odebrać list lub przesyłkę. Termin do odbioru przesyłki przez adresata wynosi 7 dni roboczych, liczonych od dnia następnego po dniu pozostawienia pierwszego awizo, po upływie tego terminu przesyłka jest „awizowana powtórnie", termin odbioru powtórnie awizowanej przesyłki przez adresata wynosi 7 dni. Po upływie terminu, o którym mowa w zdaniu poprzednim, przesyłka zwracana jest Zamawiającemu wraz z podaniem przyczyny nieodebrania (np. śmierć adresata, wyprowadzenie się z pod wskazanego adresu, lub odmowa odbioru przesyłki). </w:t>
      </w:r>
    </w:p>
    <w:p w:rsidR="00EC4EC7" w:rsidRDefault="00EC4EC7" w:rsidP="00DB3EF7">
      <w:pPr>
        <w:numPr>
          <w:ilvl w:val="0"/>
          <w:numId w:val="1"/>
        </w:numPr>
        <w:autoSpaceDE w:val="0"/>
        <w:autoSpaceDN w:val="0"/>
        <w:adjustRightInd w:val="0"/>
        <w:spacing w:after="12"/>
        <w:ind w:left="284" w:hanging="284"/>
        <w:jc w:val="both"/>
        <w:rPr>
          <w:rFonts w:ascii="Calibri" w:hAnsi="Calibri" w:cs="Calibri"/>
          <w:color w:val="000000"/>
        </w:rPr>
      </w:pPr>
      <w:r w:rsidRPr="00DB3EF7">
        <w:rPr>
          <w:rFonts w:ascii="Calibri" w:hAnsi="Calibri" w:cs="Calibri"/>
          <w:color w:val="000000"/>
        </w:rPr>
        <w:lastRenderedPageBreak/>
        <w:t>Wykonawca zobowiązany jest zapewnić w ramach niniejszej umowy, bez dodatkowych opłat, formularze potwierdzeń odbioru. Przesyłki będą zaopatrywane w druki potwierdzeń odbioru przez pracowników Zamawiającego.</w:t>
      </w:r>
    </w:p>
    <w:p w:rsidR="00DB3EF7" w:rsidRPr="00DB3EF7" w:rsidRDefault="00DB3EF7" w:rsidP="00DB3EF7">
      <w:pPr>
        <w:autoSpaceDE w:val="0"/>
        <w:autoSpaceDN w:val="0"/>
        <w:adjustRightInd w:val="0"/>
        <w:spacing w:after="12"/>
        <w:ind w:left="284"/>
        <w:jc w:val="both"/>
        <w:rPr>
          <w:rFonts w:ascii="Calibri" w:hAnsi="Calibri" w:cs="Calibri"/>
          <w:color w:val="000000"/>
        </w:rPr>
      </w:pPr>
    </w:p>
    <w:p w:rsidR="00EC4EC7" w:rsidRPr="00DB3EF7" w:rsidRDefault="00DB3EF7" w:rsidP="00DB3EF7">
      <w:pPr>
        <w:spacing w:after="0"/>
        <w:jc w:val="center"/>
        <w:rPr>
          <w:rFonts w:cstheme="minorHAnsi"/>
          <w:b/>
          <w:spacing w:val="6"/>
        </w:rPr>
      </w:pPr>
      <w:r w:rsidRPr="00112808">
        <w:rPr>
          <w:rFonts w:cstheme="minorHAnsi"/>
          <w:b/>
          <w:spacing w:val="6"/>
        </w:rPr>
        <w:t xml:space="preserve">§ </w:t>
      </w:r>
      <w:r>
        <w:rPr>
          <w:rFonts w:cstheme="minorHAnsi"/>
          <w:b/>
          <w:spacing w:val="6"/>
        </w:rPr>
        <w:t>3</w:t>
      </w:r>
      <w:r w:rsidRPr="00112808">
        <w:rPr>
          <w:rFonts w:cstheme="minorHAnsi"/>
          <w:b/>
          <w:spacing w:val="6"/>
        </w:rPr>
        <w:t>.</w:t>
      </w:r>
    </w:p>
    <w:p w:rsidR="00416A6D" w:rsidRPr="00B80EEE" w:rsidRDefault="00416A6D" w:rsidP="00CE63B0">
      <w:pPr>
        <w:numPr>
          <w:ilvl w:val="0"/>
          <w:numId w:val="3"/>
        </w:numPr>
        <w:autoSpaceDE w:val="0"/>
        <w:autoSpaceDN w:val="0"/>
        <w:adjustRightInd w:val="0"/>
        <w:spacing w:after="0"/>
        <w:jc w:val="both"/>
        <w:rPr>
          <w:rFonts w:ascii="Calibri" w:hAnsi="Calibri" w:cs="Calibri"/>
          <w:color w:val="000000"/>
        </w:rPr>
      </w:pPr>
      <w:r w:rsidRPr="00B80EEE">
        <w:rPr>
          <w:rFonts w:ascii="Calibri" w:hAnsi="Calibri" w:cs="Calibri"/>
          <w:color w:val="000000"/>
        </w:rPr>
        <w:t xml:space="preserve">Zamawiający zobowiązuje się do: </w:t>
      </w:r>
    </w:p>
    <w:p w:rsidR="00416A6D" w:rsidRDefault="00416A6D" w:rsidP="00DB3EF7">
      <w:pPr>
        <w:numPr>
          <w:ilvl w:val="0"/>
          <w:numId w:val="4"/>
        </w:numPr>
        <w:autoSpaceDE w:val="0"/>
        <w:autoSpaceDN w:val="0"/>
        <w:adjustRightInd w:val="0"/>
        <w:spacing w:after="0"/>
        <w:ind w:left="723"/>
        <w:jc w:val="both"/>
        <w:rPr>
          <w:rFonts w:ascii="Calibri" w:hAnsi="Calibri" w:cs="Calibri"/>
          <w:color w:val="000000"/>
        </w:rPr>
      </w:pPr>
      <w:r w:rsidRPr="00B80EEE">
        <w:rPr>
          <w:rFonts w:ascii="Calibri" w:hAnsi="Calibri" w:cs="Calibri"/>
          <w:color w:val="000000"/>
        </w:rPr>
        <w:t xml:space="preserve">przygotowania przesyłek do nadawania w formie odpowiadającej wymogom obowiązującym dla danego rodzaju przesyłek pocztowych, </w:t>
      </w:r>
    </w:p>
    <w:p w:rsidR="00416A6D" w:rsidRPr="00DB3EF7" w:rsidRDefault="00416A6D" w:rsidP="00DB3EF7">
      <w:pPr>
        <w:numPr>
          <w:ilvl w:val="0"/>
          <w:numId w:val="4"/>
        </w:numPr>
        <w:autoSpaceDE w:val="0"/>
        <w:autoSpaceDN w:val="0"/>
        <w:adjustRightInd w:val="0"/>
        <w:spacing w:after="0"/>
        <w:ind w:left="723"/>
        <w:jc w:val="both"/>
        <w:rPr>
          <w:rFonts w:ascii="Calibri" w:hAnsi="Calibri" w:cs="Calibri"/>
          <w:color w:val="000000"/>
        </w:rPr>
      </w:pPr>
      <w:r w:rsidRPr="00DB3EF7">
        <w:rPr>
          <w:rFonts w:ascii="Calibri" w:hAnsi="Calibri" w:cs="Calibri"/>
          <w:color w:val="000000"/>
        </w:rPr>
        <w:t xml:space="preserve">nadawania przesyłek w stanie uporządkowanym, przez co należy rozumieć: </w:t>
      </w:r>
    </w:p>
    <w:p w:rsidR="00DB3EF7" w:rsidRDefault="00416A6D" w:rsidP="00CE63B0">
      <w:pPr>
        <w:numPr>
          <w:ilvl w:val="1"/>
          <w:numId w:val="4"/>
        </w:numPr>
        <w:autoSpaceDE w:val="0"/>
        <w:autoSpaceDN w:val="0"/>
        <w:adjustRightInd w:val="0"/>
        <w:spacing w:after="12"/>
        <w:ind w:left="993"/>
        <w:jc w:val="both"/>
        <w:rPr>
          <w:rFonts w:ascii="Calibri" w:hAnsi="Calibri" w:cs="Calibri"/>
          <w:color w:val="000000"/>
        </w:rPr>
      </w:pPr>
      <w:r w:rsidRPr="00B80EEE">
        <w:rPr>
          <w:rFonts w:ascii="Calibri" w:hAnsi="Calibri" w:cs="Calibri"/>
          <w:color w:val="000000"/>
        </w:rPr>
        <w:t>dla przesyłek rejestrowanych- wpisanie każdej przesyłki do rejestrów pełniących funkcję pocztowej książki nadawczej, sporządzonej w dwóch egzemplarzach, z których jeden egzemplarz będzie przeznaczony dla Wykonawcy w celach rozliczeniowych, a jeden egzemplarz dla Zamawiającego stanowić będzie potwierdzenie nadania danej partii przesyłek wraz z zestawieniem ilościowo</w:t>
      </w:r>
      <w:r w:rsidR="00BD4F5E">
        <w:rPr>
          <w:rFonts w:ascii="Calibri" w:hAnsi="Calibri" w:cs="Calibri"/>
          <w:color w:val="000000"/>
        </w:rPr>
        <w:t>;</w:t>
      </w:r>
    </w:p>
    <w:p w:rsidR="00416A6D" w:rsidRPr="00B80EEE" w:rsidRDefault="00DB3EF7" w:rsidP="00CE63B0">
      <w:pPr>
        <w:numPr>
          <w:ilvl w:val="1"/>
          <w:numId w:val="4"/>
        </w:numPr>
        <w:autoSpaceDE w:val="0"/>
        <w:autoSpaceDN w:val="0"/>
        <w:adjustRightInd w:val="0"/>
        <w:spacing w:after="12"/>
        <w:ind w:left="993"/>
        <w:jc w:val="both"/>
        <w:rPr>
          <w:rFonts w:ascii="Calibri" w:hAnsi="Calibri" w:cs="Calibri"/>
          <w:color w:val="000000"/>
        </w:rPr>
      </w:pPr>
      <w:r w:rsidRPr="00B80EEE">
        <w:rPr>
          <w:rFonts w:ascii="Calibri" w:hAnsi="Calibri" w:cs="Calibri"/>
          <w:color w:val="000000"/>
        </w:rPr>
        <w:t xml:space="preserve"> </w:t>
      </w:r>
      <w:r w:rsidR="00416A6D" w:rsidRPr="00B80EEE">
        <w:rPr>
          <w:rFonts w:ascii="Calibri" w:hAnsi="Calibri" w:cs="Calibri"/>
          <w:color w:val="000000"/>
        </w:rPr>
        <w:t>dla przesyłek nierejestrowanych (zwykłych)- sporządzenie zestawienia ilościow</w:t>
      </w:r>
      <w:r>
        <w:rPr>
          <w:rFonts w:ascii="Calibri" w:hAnsi="Calibri" w:cs="Calibri"/>
          <w:color w:val="000000"/>
        </w:rPr>
        <w:t>ego</w:t>
      </w:r>
      <w:r w:rsidR="00416A6D" w:rsidRPr="00B80EEE">
        <w:rPr>
          <w:rFonts w:ascii="Calibri" w:hAnsi="Calibri" w:cs="Calibri"/>
          <w:color w:val="000000"/>
        </w:rPr>
        <w:t xml:space="preserve"> przesyłek wg poszczególnych kategorii wagowych, w dwóch egzemplarzach, z których jeden egzemplarz będzie przeznaczony dla placówki nadawczej Wykonawcy w celach rozliczeniowych, a jeden dla Zamawiającego stanowić będzie potwierdzenie nadania danej</w:t>
      </w:r>
      <w:r w:rsidR="00BD4F5E">
        <w:rPr>
          <w:rFonts w:ascii="Calibri" w:hAnsi="Calibri" w:cs="Calibri"/>
          <w:color w:val="000000"/>
        </w:rPr>
        <w:t xml:space="preserve"> partii przesyłek.</w:t>
      </w:r>
    </w:p>
    <w:p w:rsidR="00416A6D" w:rsidRPr="00B80EEE" w:rsidRDefault="00416A6D" w:rsidP="00CE63B0">
      <w:pPr>
        <w:numPr>
          <w:ilvl w:val="0"/>
          <w:numId w:val="4"/>
        </w:numPr>
        <w:autoSpaceDE w:val="0"/>
        <w:autoSpaceDN w:val="0"/>
        <w:adjustRightInd w:val="0"/>
        <w:spacing w:after="12"/>
        <w:jc w:val="both"/>
        <w:rPr>
          <w:rFonts w:ascii="Calibri" w:hAnsi="Calibri" w:cs="Calibri"/>
          <w:color w:val="000000"/>
        </w:rPr>
      </w:pPr>
      <w:r w:rsidRPr="00B80EEE">
        <w:rPr>
          <w:rFonts w:ascii="Calibri" w:hAnsi="Calibri" w:cs="Calibri"/>
          <w:color w:val="000000"/>
        </w:rPr>
        <w:t>umieszczania na każdej nadawanej przesyłce nazwy odbiorcy wraz z jego adresem, określając jednocześnie rodzaj przesyłki (rejestrowana, nierejestrowana, będąc</w:t>
      </w:r>
      <w:r>
        <w:rPr>
          <w:rFonts w:ascii="Calibri" w:hAnsi="Calibri" w:cs="Calibri"/>
          <w:color w:val="000000"/>
        </w:rPr>
        <w:t>a</w:t>
      </w:r>
      <w:r w:rsidRPr="00B80EEE">
        <w:rPr>
          <w:rFonts w:ascii="Calibri" w:hAnsi="Calibri" w:cs="Calibri"/>
          <w:color w:val="000000"/>
        </w:rPr>
        <w:t xml:space="preserve"> przesyłką najszybszej kategorii, niebędąca przesyłką najszybszej kategorii, z informacją o zwrotnym potwierdzeniu odbioru</w:t>
      </w:r>
      <w:r w:rsidR="00DB3EF7">
        <w:rPr>
          <w:rFonts w:ascii="Calibri" w:hAnsi="Calibri" w:cs="Calibri"/>
          <w:color w:val="000000"/>
        </w:rPr>
        <w:t xml:space="preserve"> </w:t>
      </w:r>
      <w:r w:rsidRPr="00B80EEE">
        <w:rPr>
          <w:rFonts w:ascii="Calibri" w:hAnsi="Calibri" w:cs="Calibri"/>
          <w:color w:val="000000"/>
        </w:rPr>
        <w:t>zgodnie z obowiązującymi regulacjami Wykonawcy w tym zakresie) oraz pełną nazwę i adres zwrotny Zamawiającego,</w:t>
      </w:r>
    </w:p>
    <w:p w:rsidR="00416A6D" w:rsidRPr="00B80EEE" w:rsidRDefault="00416A6D" w:rsidP="00CE63B0">
      <w:pPr>
        <w:numPr>
          <w:ilvl w:val="0"/>
          <w:numId w:val="4"/>
        </w:numPr>
        <w:autoSpaceDE w:val="0"/>
        <w:autoSpaceDN w:val="0"/>
        <w:adjustRightInd w:val="0"/>
        <w:spacing w:after="12"/>
        <w:jc w:val="both"/>
        <w:rPr>
          <w:rFonts w:ascii="Calibri" w:hAnsi="Calibri" w:cs="Calibri"/>
          <w:color w:val="000000"/>
        </w:rPr>
      </w:pPr>
      <w:r w:rsidRPr="00B80EEE">
        <w:rPr>
          <w:rFonts w:ascii="Calibri" w:hAnsi="Calibri" w:cs="Calibri"/>
          <w:color w:val="000000"/>
        </w:rPr>
        <w:t>przestrzegania międzynarodowych przepisów pocztowych</w:t>
      </w:r>
      <w:r>
        <w:rPr>
          <w:rFonts w:ascii="Calibri" w:hAnsi="Calibri" w:cs="Calibri"/>
          <w:color w:val="000000"/>
        </w:rPr>
        <w:t>,</w:t>
      </w:r>
      <w:r w:rsidRPr="00B80EEE">
        <w:rPr>
          <w:rFonts w:ascii="Calibri" w:hAnsi="Calibri" w:cs="Calibri"/>
          <w:color w:val="000000"/>
        </w:rPr>
        <w:t xml:space="preserve"> dotyczących umieszczania na opakowaniu przesyłek wyłącznie informacji pocztowych</w:t>
      </w:r>
      <w:r>
        <w:rPr>
          <w:rFonts w:ascii="Calibri" w:hAnsi="Calibri" w:cs="Calibri"/>
          <w:color w:val="000000"/>
        </w:rPr>
        <w:t>,</w:t>
      </w:r>
      <w:r w:rsidRPr="00B80EEE">
        <w:rPr>
          <w:rFonts w:ascii="Calibri" w:hAnsi="Calibri" w:cs="Calibri"/>
          <w:color w:val="000000"/>
        </w:rPr>
        <w:t xml:space="preserve"> niezbędnych do wyekspediowania przesyłek za granicę. </w:t>
      </w:r>
    </w:p>
    <w:p w:rsidR="00416A6D" w:rsidRPr="007A5317" w:rsidRDefault="00416A6D" w:rsidP="00CE63B0">
      <w:pPr>
        <w:numPr>
          <w:ilvl w:val="0"/>
          <w:numId w:val="3"/>
        </w:numPr>
        <w:autoSpaceDE w:val="0"/>
        <w:autoSpaceDN w:val="0"/>
        <w:adjustRightInd w:val="0"/>
        <w:spacing w:after="12"/>
        <w:jc w:val="both"/>
        <w:rPr>
          <w:rFonts w:ascii="Calibri" w:hAnsi="Calibri" w:cs="Calibri"/>
          <w:color w:val="000000"/>
        </w:rPr>
      </w:pPr>
      <w:r w:rsidRPr="00B80EEE">
        <w:rPr>
          <w:rFonts w:ascii="Calibri" w:hAnsi="Calibri" w:cs="Calibri"/>
          <w:color w:val="000000"/>
        </w:rPr>
        <w:t>W przypadku</w:t>
      </w:r>
      <w:r>
        <w:rPr>
          <w:rFonts w:ascii="Calibri" w:hAnsi="Calibri" w:cs="Calibri"/>
          <w:color w:val="000000"/>
        </w:rPr>
        <w:t xml:space="preserve"> uzasadnionych</w:t>
      </w:r>
      <w:r w:rsidR="00DB3EF7">
        <w:rPr>
          <w:rFonts w:ascii="Calibri" w:hAnsi="Calibri" w:cs="Calibri"/>
          <w:color w:val="000000"/>
        </w:rPr>
        <w:t xml:space="preserve"> </w:t>
      </w:r>
      <w:r>
        <w:rPr>
          <w:rFonts w:ascii="Calibri" w:hAnsi="Calibri" w:cs="Calibri"/>
          <w:color w:val="000000"/>
        </w:rPr>
        <w:t xml:space="preserve">zastrzeżeń w stosunku do już </w:t>
      </w:r>
      <w:r w:rsidRPr="00B80EEE">
        <w:rPr>
          <w:rFonts w:ascii="Calibri" w:hAnsi="Calibri" w:cs="Calibri"/>
          <w:color w:val="000000"/>
        </w:rPr>
        <w:t xml:space="preserve"> odebranych przesyłek</w:t>
      </w:r>
      <w:r>
        <w:rPr>
          <w:rFonts w:ascii="Calibri" w:hAnsi="Calibri" w:cs="Calibri"/>
          <w:color w:val="000000"/>
        </w:rPr>
        <w:t>, np. nieprawidłowe opakowanie, brak pełnego adresu, niezgodność wpisów w dokumentach nadawczych z wpisami na przesyłkach, brak znaków opłat itp., Wykonawca bez zbędnej zwłoki wyjaśnia z Zamawiającym</w:t>
      </w:r>
      <w:r w:rsidRPr="00B80EEE">
        <w:rPr>
          <w:rFonts w:ascii="Calibri" w:hAnsi="Calibri" w:cs="Calibri"/>
          <w:color w:val="000000"/>
        </w:rPr>
        <w:t xml:space="preserve"> telefonicznie lub mailem (adres: </w:t>
      </w:r>
      <w:hyperlink r:id="rId8" w:history="1">
        <w:r w:rsidRPr="00B80EEE">
          <w:rPr>
            <w:rStyle w:val="Hipercze"/>
            <w:rFonts w:ascii="Calibri" w:hAnsi="Calibri" w:cs="Calibri"/>
          </w:rPr>
          <w:t>kancelaria@ujk.edu.pl</w:t>
        </w:r>
      </w:hyperlink>
      <w:r>
        <w:rPr>
          <w:rFonts w:ascii="Calibri" w:hAnsi="Calibri" w:cs="Calibri"/>
          <w:color w:val="000000"/>
        </w:rPr>
        <w:t>).</w:t>
      </w:r>
    </w:p>
    <w:p w:rsidR="00E9052A" w:rsidRDefault="00E9052A" w:rsidP="00E9052A">
      <w:pPr>
        <w:spacing w:after="0"/>
        <w:jc w:val="center"/>
        <w:rPr>
          <w:rFonts w:cstheme="minorHAnsi"/>
          <w:b/>
          <w:spacing w:val="6"/>
        </w:rPr>
      </w:pPr>
    </w:p>
    <w:p w:rsidR="00F26113" w:rsidRPr="00E9052A" w:rsidRDefault="00E9052A" w:rsidP="00E9052A">
      <w:pPr>
        <w:spacing w:after="0"/>
        <w:jc w:val="center"/>
        <w:rPr>
          <w:rFonts w:cstheme="minorHAnsi"/>
          <w:b/>
          <w:spacing w:val="6"/>
        </w:rPr>
      </w:pPr>
      <w:r w:rsidRPr="00E9052A">
        <w:rPr>
          <w:rFonts w:cstheme="minorHAnsi"/>
          <w:b/>
          <w:spacing w:val="6"/>
        </w:rPr>
        <w:t>§ 4.</w:t>
      </w:r>
    </w:p>
    <w:p w:rsidR="00416A6D" w:rsidRDefault="005B58B0" w:rsidP="00863370">
      <w:pPr>
        <w:autoSpaceDE w:val="0"/>
        <w:autoSpaceDN w:val="0"/>
        <w:adjustRightInd w:val="0"/>
        <w:spacing w:after="12"/>
        <w:jc w:val="both"/>
        <w:rPr>
          <w:rFonts w:ascii="Calibri" w:hAnsi="Calibri" w:cs="Calibri"/>
          <w:color w:val="000000"/>
        </w:rPr>
      </w:pPr>
      <w:r w:rsidRPr="00B80EEE">
        <w:rPr>
          <w:rFonts w:ascii="Calibri" w:hAnsi="Calibri" w:cs="Calibri"/>
          <w:color w:val="000000"/>
        </w:rPr>
        <w:t>Informacje uzyskane przez Strony w trakcie realizacji Umowy</w:t>
      </w:r>
      <w:r>
        <w:rPr>
          <w:rFonts w:ascii="Calibri" w:hAnsi="Calibri" w:cs="Calibri"/>
          <w:color w:val="000000"/>
        </w:rPr>
        <w:t>,</w:t>
      </w:r>
      <w:r w:rsidRPr="00B80EEE">
        <w:rPr>
          <w:rFonts w:ascii="Calibri" w:hAnsi="Calibri" w:cs="Calibri"/>
          <w:color w:val="000000"/>
        </w:rPr>
        <w:t xml:space="preserve"> tj. informacje techniczne, technologiczne, organizacyjne przedsiębiorstwa lub inne informacje posiadające wartość gospodarczą, objęte są tajemnicą przedsiębiorstwa i nie mogą być ujawnione w jakiejkolwiek postaci osobom trzecim przez żadną ze Stron. Każda ze stron zobowiązuje się w czasie trwania niniejszej Umowy</w:t>
      </w:r>
      <w:r>
        <w:rPr>
          <w:rFonts w:ascii="Calibri" w:hAnsi="Calibri" w:cs="Calibri"/>
          <w:color w:val="000000"/>
        </w:rPr>
        <w:t>,</w:t>
      </w:r>
      <w:r w:rsidRPr="00B80EEE">
        <w:rPr>
          <w:rFonts w:ascii="Calibri" w:hAnsi="Calibri" w:cs="Calibri"/>
          <w:color w:val="000000"/>
        </w:rPr>
        <w:t xml:space="preserve"> oraz po jej wygaśnięciu lub rozwiązaniu</w:t>
      </w:r>
      <w:r>
        <w:rPr>
          <w:rFonts w:ascii="Calibri" w:hAnsi="Calibri" w:cs="Calibri"/>
          <w:color w:val="000000"/>
        </w:rPr>
        <w:t>,</w:t>
      </w:r>
      <w:r w:rsidRPr="00B80EEE">
        <w:rPr>
          <w:rFonts w:ascii="Calibri" w:hAnsi="Calibri" w:cs="Calibri"/>
          <w:color w:val="000000"/>
        </w:rPr>
        <w:t xml:space="preserve"> do zachowania</w:t>
      </w:r>
      <w:r>
        <w:rPr>
          <w:rFonts w:ascii="Calibri" w:hAnsi="Calibri" w:cs="Calibri"/>
          <w:color w:val="000000"/>
        </w:rPr>
        <w:t xml:space="preserve"> w</w:t>
      </w:r>
      <w:r w:rsidRPr="00B80EEE">
        <w:rPr>
          <w:rFonts w:ascii="Calibri" w:hAnsi="Calibri" w:cs="Calibri"/>
          <w:color w:val="000000"/>
        </w:rPr>
        <w:t xml:space="preserve"> poufności informacji dotyczących drugiej Strony, o których dowiedziała się w związku z wykonywaniem Umowy, chyba że informacja taka została ujawniona przez uprawniony organ, bądź też musi być ujawniona organowi uprawnionemu do tego na mocy obowiązujących przepisów prawa. </w:t>
      </w:r>
    </w:p>
    <w:p w:rsidR="00863370" w:rsidRDefault="00863370" w:rsidP="00863370">
      <w:pPr>
        <w:autoSpaceDE w:val="0"/>
        <w:autoSpaceDN w:val="0"/>
        <w:adjustRightInd w:val="0"/>
        <w:spacing w:after="12"/>
        <w:jc w:val="both"/>
        <w:rPr>
          <w:rFonts w:ascii="Calibri" w:hAnsi="Calibri" w:cs="Calibri"/>
          <w:color w:val="000000"/>
        </w:rPr>
      </w:pPr>
    </w:p>
    <w:p w:rsidR="00863370" w:rsidRDefault="00863370" w:rsidP="00863370">
      <w:pPr>
        <w:autoSpaceDE w:val="0"/>
        <w:autoSpaceDN w:val="0"/>
        <w:adjustRightInd w:val="0"/>
        <w:spacing w:after="12"/>
        <w:jc w:val="both"/>
        <w:rPr>
          <w:rFonts w:ascii="Calibri" w:hAnsi="Calibri" w:cs="Calibri"/>
          <w:color w:val="000000"/>
        </w:rPr>
      </w:pPr>
    </w:p>
    <w:p w:rsidR="00863370" w:rsidRDefault="00863370" w:rsidP="00863370">
      <w:pPr>
        <w:autoSpaceDE w:val="0"/>
        <w:autoSpaceDN w:val="0"/>
        <w:adjustRightInd w:val="0"/>
        <w:spacing w:after="12"/>
        <w:jc w:val="both"/>
        <w:rPr>
          <w:rFonts w:ascii="Calibri" w:hAnsi="Calibri" w:cs="Calibri"/>
          <w:color w:val="000000"/>
        </w:rPr>
      </w:pPr>
    </w:p>
    <w:p w:rsidR="00863370" w:rsidRPr="00863370" w:rsidRDefault="00863370" w:rsidP="00863370">
      <w:pPr>
        <w:autoSpaceDE w:val="0"/>
        <w:autoSpaceDN w:val="0"/>
        <w:adjustRightInd w:val="0"/>
        <w:spacing w:after="12"/>
        <w:jc w:val="both"/>
        <w:rPr>
          <w:rFonts w:ascii="Calibri" w:hAnsi="Calibri" w:cs="Calibri"/>
          <w:color w:val="000000"/>
        </w:rPr>
      </w:pPr>
    </w:p>
    <w:p w:rsidR="005B58B0" w:rsidRPr="00863370" w:rsidRDefault="00E9052A" w:rsidP="00863370">
      <w:pPr>
        <w:spacing w:after="0"/>
        <w:jc w:val="center"/>
        <w:rPr>
          <w:rFonts w:cstheme="minorHAnsi"/>
          <w:b/>
          <w:spacing w:val="6"/>
        </w:rPr>
      </w:pPr>
      <w:r w:rsidRPr="00E9052A">
        <w:rPr>
          <w:rFonts w:cstheme="minorHAnsi"/>
          <w:b/>
          <w:spacing w:val="6"/>
        </w:rPr>
        <w:t xml:space="preserve">§ </w:t>
      </w:r>
      <w:r>
        <w:rPr>
          <w:rFonts w:cstheme="minorHAnsi"/>
          <w:b/>
          <w:spacing w:val="6"/>
        </w:rPr>
        <w:t>5</w:t>
      </w:r>
      <w:r w:rsidRPr="00E9052A">
        <w:rPr>
          <w:rFonts w:cstheme="minorHAnsi"/>
          <w:b/>
          <w:spacing w:val="6"/>
        </w:rPr>
        <w:t>.</w:t>
      </w:r>
    </w:p>
    <w:p w:rsidR="00E9052A" w:rsidRPr="00E9052A" w:rsidRDefault="00E9052A" w:rsidP="00CE63B0">
      <w:pPr>
        <w:numPr>
          <w:ilvl w:val="0"/>
          <w:numId w:val="7"/>
        </w:numPr>
        <w:autoSpaceDE w:val="0"/>
        <w:autoSpaceDN w:val="0"/>
        <w:adjustRightInd w:val="0"/>
        <w:spacing w:after="12"/>
        <w:jc w:val="both"/>
        <w:rPr>
          <w:rFonts w:ascii="Calibri" w:hAnsi="Calibri" w:cs="Calibri"/>
          <w:color w:val="000000"/>
        </w:rPr>
      </w:pPr>
      <w:r>
        <w:t>Za wykonanie przedmiotu umowy Strony ustalają wynagrodzenie w wysokości nie wyższej niż [kwota brutto wskazana w ofercie Wykonawcy] ………………… brutto PLN (słownie złotych: ……………………………………………….). Kontrola zrealizowanej wartości umowy leży po stronie Zamawiającego.</w:t>
      </w:r>
    </w:p>
    <w:p w:rsidR="00E9052A" w:rsidRPr="001B74D4" w:rsidRDefault="00E9052A" w:rsidP="00CE63B0">
      <w:pPr>
        <w:numPr>
          <w:ilvl w:val="0"/>
          <w:numId w:val="7"/>
        </w:numPr>
        <w:autoSpaceDE w:val="0"/>
        <w:autoSpaceDN w:val="0"/>
        <w:adjustRightInd w:val="0"/>
        <w:spacing w:after="12"/>
        <w:jc w:val="both"/>
        <w:rPr>
          <w:rFonts w:ascii="Calibri" w:hAnsi="Calibri" w:cs="Calibri"/>
          <w:color w:val="000000"/>
        </w:rPr>
      </w:pPr>
      <w:r>
        <w:t xml:space="preserve">Całkowite wynagrodzenie Wykonawcy, o którym mowa w ust. 1, wynikać będzie z rzeczywistej ilości przesyłek obsłużonych w tym przesyłek rejestrowych niedoręczonych, pomnożonej przez odpowiednie ceny jednostkowe brutto określone w formularzu ofertowym Wykonawcy, stanowiącym Załącznik nr 1 do niniejszej umowy. Podstawą obliczenia wynagrodzenia należnego Wykonawcy będzie suma opłat za przesyłki nadane lub/i zwrócone z powodu braku możliwości ich doręczenia w okresie trwania umowy. </w:t>
      </w:r>
    </w:p>
    <w:p w:rsidR="001B74D4" w:rsidRPr="001B74D4" w:rsidRDefault="001B74D4" w:rsidP="00CE63B0">
      <w:pPr>
        <w:numPr>
          <w:ilvl w:val="0"/>
          <w:numId w:val="7"/>
        </w:numPr>
        <w:autoSpaceDE w:val="0"/>
        <w:autoSpaceDN w:val="0"/>
        <w:adjustRightInd w:val="0"/>
        <w:spacing w:after="12"/>
        <w:jc w:val="both"/>
        <w:rPr>
          <w:rFonts w:ascii="Calibri" w:hAnsi="Calibri" w:cs="Calibri"/>
          <w:color w:val="000000"/>
        </w:rPr>
      </w:pPr>
      <w:r>
        <w:t>Przedstawione w Formularzu ofertowym szacunkowe ilości przesyłek listowych i paczek każdego rodzaju, nie są ilościami wiążącymi Zamawiającego i mogą ulegać zmianie zgodnie z bieżącym zapotrzebowaniem. W przypadku zlecenia przez Zamawiającego ilości przesyłek mniejszej, niż określona w Formularzu ofertowym, Wykonawcy nie przysługuje z tego tytułu żadne roszczenie względem Zamawiającego.</w:t>
      </w:r>
    </w:p>
    <w:p w:rsidR="001B74D4" w:rsidRPr="000604AB" w:rsidRDefault="001B74D4" w:rsidP="001B74D4">
      <w:pPr>
        <w:numPr>
          <w:ilvl w:val="0"/>
          <w:numId w:val="7"/>
        </w:numPr>
        <w:autoSpaceDE w:val="0"/>
        <w:autoSpaceDN w:val="0"/>
        <w:adjustRightInd w:val="0"/>
        <w:spacing w:after="12"/>
        <w:jc w:val="both"/>
        <w:rPr>
          <w:rFonts w:ascii="Calibri" w:hAnsi="Calibri" w:cs="Calibri"/>
          <w:color w:val="000000"/>
        </w:rPr>
      </w:pPr>
      <w:r>
        <w:t xml:space="preserve">Zamawiający zobowiązuje się do zrealizowania, w czasie obowiązywania niniejszej umowy, usług w zakresie odpowiadającym wartości, co najmniej </w:t>
      </w:r>
      <w:r w:rsidR="000604AB">
        <w:t>8</w:t>
      </w:r>
      <w:r>
        <w:t>0 % kwoty brutto, określonej w ust. 1.</w:t>
      </w:r>
    </w:p>
    <w:p w:rsidR="001B74D4" w:rsidRDefault="001B74D4" w:rsidP="001B74D4">
      <w:pPr>
        <w:autoSpaceDE w:val="0"/>
        <w:autoSpaceDN w:val="0"/>
        <w:adjustRightInd w:val="0"/>
        <w:spacing w:after="12"/>
        <w:jc w:val="both"/>
        <w:rPr>
          <w:rFonts w:ascii="Calibri" w:hAnsi="Calibri" w:cs="Calibri"/>
          <w:color w:val="000000"/>
        </w:rPr>
      </w:pPr>
    </w:p>
    <w:p w:rsidR="001B74D4" w:rsidRPr="001B74D4" w:rsidRDefault="001B74D4" w:rsidP="001B74D4">
      <w:pPr>
        <w:spacing w:after="0"/>
        <w:jc w:val="center"/>
        <w:rPr>
          <w:rFonts w:cstheme="minorHAnsi"/>
          <w:b/>
          <w:spacing w:val="6"/>
        </w:rPr>
      </w:pPr>
      <w:r w:rsidRPr="00E9052A">
        <w:rPr>
          <w:rFonts w:cstheme="minorHAnsi"/>
          <w:b/>
          <w:spacing w:val="6"/>
        </w:rPr>
        <w:t xml:space="preserve">§ </w:t>
      </w:r>
      <w:r w:rsidR="000604AB">
        <w:rPr>
          <w:rFonts w:cstheme="minorHAnsi"/>
          <w:b/>
          <w:spacing w:val="6"/>
        </w:rPr>
        <w:t>6</w:t>
      </w:r>
      <w:r w:rsidRPr="00E9052A">
        <w:rPr>
          <w:rFonts w:cstheme="minorHAnsi"/>
          <w:b/>
          <w:spacing w:val="6"/>
        </w:rPr>
        <w:t>.</w:t>
      </w:r>
    </w:p>
    <w:p w:rsidR="00E9052A" w:rsidRPr="000604AB" w:rsidRDefault="00E9052A" w:rsidP="000604AB">
      <w:pPr>
        <w:pStyle w:val="Akapitzlist"/>
        <w:numPr>
          <w:ilvl w:val="6"/>
          <w:numId w:val="7"/>
        </w:numPr>
        <w:autoSpaceDE w:val="0"/>
        <w:autoSpaceDN w:val="0"/>
        <w:adjustRightInd w:val="0"/>
        <w:spacing w:after="12"/>
        <w:ind w:left="357"/>
        <w:jc w:val="both"/>
        <w:rPr>
          <w:rFonts w:ascii="Calibri" w:hAnsi="Calibri" w:cs="Calibri"/>
          <w:color w:val="000000"/>
        </w:rPr>
      </w:pPr>
      <w:r>
        <w:t>Strony ustalają, że okresem rozliczeniowym będzie miesiąc kalendarzowy. Podstawą obliczenia wynagrodzenia należnego Wykonawcy będzie suma opłat za przesyłki nadane lub zwrócone z powodu braku możliwości ich doręczenia w okresie rozliczeniowym.</w:t>
      </w:r>
    </w:p>
    <w:p w:rsidR="005B58B0" w:rsidRDefault="005B58B0" w:rsidP="000604AB">
      <w:pPr>
        <w:pStyle w:val="Akapitzlist"/>
        <w:numPr>
          <w:ilvl w:val="6"/>
          <w:numId w:val="7"/>
        </w:numPr>
        <w:autoSpaceDE w:val="0"/>
        <w:autoSpaceDN w:val="0"/>
        <w:adjustRightInd w:val="0"/>
        <w:spacing w:after="12"/>
        <w:ind w:left="357"/>
        <w:jc w:val="both"/>
        <w:rPr>
          <w:rFonts w:ascii="Calibri" w:hAnsi="Calibri" w:cs="Calibri"/>
          <w:color w:val="000000"/>
        </w:rPr>
      </w:pPr>
      <w:r w:rsidRPr="000604AB">
        <w:rPr>
          <w:rFonts w:ascii="Calibri" w:hAnsi="Calibri" w:cs="Calibri"/>
          <w:color w:val="000000"/>
        </w:rPr>
        <w:t>Faktury VAT będą wystawiane odrębnie dla każdej jednostki organizacyjnej Zmawiającego.</w:t>
      </w:r>
    </w:p>
    <w:p w:rsidR="000604AB" w:rsidRDefault="000604AB" w:rsidP="000604AB">
      <w:pPr>
        <w:pStyle w:val="Akapitzlist"/>
        <w:numPr>
          <w:ilvl w:val="6"/>
          <w:numId w:val="7"/>
        </w:numPr>
        <w:autoSpaceDE w:val="0"/>
        <w:autoSpaceDN w:val="0"/>
        <w:adjustRightInd w:val="0"/>
        <w:spacing w:after="12"/>
        <w:ind w:left="357"/>
        <w:jc w:val="both"/>
        <w:rPr>
          <w:rFonts w:ascii="Calibri" w:hAnsi="Calibri" w:cs="Calibri"/>
          <w:color w:val="000000"/>
        </w:rPr>
      </w:pPr>
      <w:r>
        <w:rPr>
          <w:rFonts w:ascii="Calibri" w:hAnsi="Calibri" w:cs="Calibri"/>
          <w:color w:val="000000"/>
        </w:rPr>
        <w:t>Faktury, o których mowa w ust. 2, Wykonawca zobowiązany jest dostarczyć do Zamawiającego nie później niż do 10-tego dnia następnego miesiąca.</w:t>
      </w:r>
    </w:p>
    <w:p w:rsidR="005B58B0" w:rsidRDefault="005B58B0" w:rsidP="000604AB">
      <w:pPr>
        <w:pStyle w:val="Akapitzlist"/>
        <w:numPr>
          <w:ilvl w:val="6"/>
          <w:numId w:val="7"/>
        </w:numPr>
        <w:autoSpaceDE w:val="0"/>
        <w:autoSpaceDN w:val="0"/>
        <w:adjustRightInd w:val="0"/>
        <w:spacing w:after="12"/>
        <w:ind w:left="357"/>
        <w:jc w:val="both"/>
        <w:rPr>
          <w:rFonts w:ascii="Calibri" w:hAnsi="Calibri" w:cs="Calibri"/>
          <w:color w:val="000000"/>
        </w:rPr>
      </w:pPr>
      <w:r w:rsidRPr="000604AB">
        <w:rPr>
          <w:rFonts w:ascii="Calibri" w:hAnsi="Calibri" w:cs="Calibri"/>
          <w:color w:val="000000"/>
        </w:rPr>
        <w:t xml:space="preserve">Wypłata wynagrodzenia nastąpi w terminie </w:t>
      </w:r>
      <w:r w:rsidR="000604AB">
        <w:rPr>
          <w:rFonts w:ascii="Calibri" w:hAnsi="Calibri" w:cs="Calibri"/>
          <w:color w:val="000000"/>
        </w:rPr>
        <w:t>do 30</w:t>
      </w:r>
      <w:r w:rsidRPr="000604AB">
        <w:rPr>
          <w:rFonts w:ascii="Calibri" w:hAnsi="Calibri" w:cs="Calibri"/>
          <w:color w:val="000000"/>
        </w:rPr>
        <w:t xml:space="preserve"> dni od dnia otrzymania przez Zamawiającego </w:t>
      </w:r>
      <w:r w:rsidRPr="000604AB">
        <w:rPr>
          <w:rFonts w:ascii="Calibri" w:hAnsi="Calibri" w:cs="Calibri"/>
          <w:color w:val="000000"/>
          <w:u w:val="single"/>
        </w:rPr>
        <w:t>prawidłowo</w:t>
      </w:r>
      <w:r w:rsidRPr="000604AB">
        <w:rPr>
          <w:rFonts w:ascii="Calibri" w:hAnsi="Calibri" w:cs="Calibri"/>
          <w:color w:val="000000"/>
        </w:rPr>
        <w:t xml:space="preserve"> wystawionej faktury VAT, przelewem na rachunek bankowy wskazany przez Wykonawcę. W przypadku, gdy Wykonawca nie doręczy faktury, w terminie o którym mowa w ust. 3, </w:t>
      </w:r>
      <w:r w:rsidR="000604AB">
        <w:rPr>
          <w:rFonts w:ascii="Calibri" w:hAnsi="Calibri" w:cs="Calibri"/>
          <w:color w:val="000000"/>
        </w:rPr>
        <w:t>30</w:t>
      </w:r>
      <w:r w:rsidRPr="000604AB">
        <w:rPr>
          <w:rFonts w:ascii="Calibri" w:hAnsi="Calibri" w:cs="Calibri"/>
          <w:color w:val="000000"/>
        </w:rPr>
        <w:t xml:space="preserve"> dniowy termin zapłaty rozpoczyna bieg, licząc od następnego dnia roboczego od daty doręczenia faktury.</w:t>
      </w:r>
    </w:p>
    <w:p w:rsidR="005B58B0" w:rsidRDefault="005B58B0" w:rsidP="000604AB">
      <w:pPr>
        <w:pStyle w:val="Akapitzlist"/>
        <w:numPr>
          <w:ilvl w:val="6"/>
          <w:numId w:val="7"/>
        </w:numPr>
        <w:autoSpaceDE w:val="0"/>
        <w:autoSpaceDN w:val="0"/>
        <w:adjustRightInd w:val="0"/>
        <w:spacing w:after="12"/>
        <w:ind w:left="357"/>
        <w:jc w:val="both"/>
        <w:rPr>
          <w:rFonts w:ascii="Calibri" w:hAnsi="Calibri" w:cs="Calibri"/>
          <w:color w:val="000000"/>
        </w:rPr>
      </w:pPr>
      <w:r w:rsidRPr="000604AB">
        <w:rPr>
          <w:rFonts w:ascii="Calibri" w:hAnsi="Calibri" w:cs="Calibri"/>
          <w:color w:val="000000"/>
        </w:rPr>
        <w:t>Załącznikami do każdej faktury VAT będą specyfikacje przesyłek nadanych przez poszczególne jednostki Zamawiającego, przyporządkowane właściwej jednostce organizacyjnej Zamawiającego, zgodnie z Załącznikiem nr 2 do Umowy.</w:t>
      </w:r>
    </w:p>
    <w:p w:rsidR="000604AB" w:rsidRDefault="000604AB" w:rsidP="000604AB">
      <w:pPr>
        <w:pStyle w:val="Akapitzlist"/>
        <w:autoSpaceDE w:val="0"/>
        <w:autoSpaceDN w:val="0"/>
        <w:adjustRightInd w:val="0"/>
        <w:spacing w:after="12"/>
        <w:ind w:left="357"/>
        <w:jc w:val="both"/>
        <w:rPr>
          <w:rFonts w:ascii="Calibri" w:hAnsi="Calibri" w:cs="Calibri"/>
          <w:color w:val="000000"/>
        </w:rPr>
      </w:pPr>
    </w:p>
    <w:p w:rsidR="000604AB" w:rsidRPr="000604AB" w:rsidRDefault="000604AB" w:rsidP="000604AB">
      <w:pPr>
        <w:spacing w:after="0"/>
        <w:jc w:val="center"/>
        <w:rPr>
          <w:rFonts w:cstheme="minorHAnsi"/>
          <w:b/>
          <w:spacing w:val="6"/>
        </w:rPr>
      </w:pPr>
      <w:bookmarkStart w:id="0" w:name="_Hlk65066137"/>
      <w:r w:rsidRPr="00E9052A">
        <w:rPr>
          <w:rFonts w:cstheme="minorHAnsi"/>
          <w:b/>
          <w:spacing w:val="6"/>
        </w:rPr>
        <w:t xml:space="preserve">§ </w:t>
      </w:r>
      <w:r w:rsidR="008C0139">
        <w:rPr>
          <w:rFonts w:cstheme="minorHAnsi"/>
          <w:b/>
          <w:spacing w:val="6"/>
        </w:rPr>
        <w:t>7</w:t>
      </w:r>
      <w:r w:rsidRPr="00E9052A">
        <w:rPr>
          <w:rFonts w:cstheme="minorHAnsi"/>
          <w:b/>
          <w:spacing w:val="6"/>
        </w:rPr>
        <w:t>.</w:t>
      </w:r>
    </w:p>
    <w:bookmarkEnd w:id="0"/>
    <w:p w:rsidR="000604AB" w:rsidRPr="000604AB" w:rsidRDefault="000604AB" w:rsidP="000604AB">
      <w:pPr>
        <w:pStyle w:val="Akapitzlist"/>
        <w:numPr>
          <w:ilvl w:val="6"/>
          <w:numId w:val="16"/>
        </w:numPr>
        <w:autoSpaceDE w:val="0"/>
        <w:autoSpaceDN w:val="0"/>
        <w:adjustRightInd w:val="0"/>
        <w:jc w:val="both"/>
        <w:rPr>
          <w:rFonts w:ascii="Calibri" w:hAnsi="Calibri" w:cs="Calibri"/>
          <w:color w:val="000000"/>
        </w:rPr>
      </w:pPr>
      <w:r>
        <w:t>Wykonawca, Podwykonawca zobowiązany jest w czasie realizacji przedmiotu umowy do zatrudnienia na podstawie umowy o pracę osób wykonujących czynności w zakresie realizacji przedmiotu zamówienia, jeżeli wykonanie tych czynności polega na wykonywaniu pracy w sposób określony w art. 22 §1 ustawy z dnia 26.06.1974r. – Kodeks pracy (Dz. U. z 2020r. poz. 1320).</w:t>
      </w:r>
    </w:p>
    <w:p w:rsidR="005B5DD0" w:rsidRPr="005B5DD0" w:rsidRDefault="000604AB" w:rsidP="000604AB">
      <w:pPr>
        <w:pStyle w:val="Akapitzlist"/>
        <w:numPr>
          <w:ilvl w:val="6"/>
          <w:numId w:val="16"/>
        </w:numPr>
        <w:autoSpaceDE w:val="0"/>
        <w:autoSpaceDN w:val="0"/>
        <w:adjustRightInd w:val="0"/>
        <w:jc w:val="both"/>
        <w:rPr>
          <w:rFonts w:ascii="Calibri" w:hAnsi="Calibri" w:cs="Calibri"/>
          <w:color w:val="000000"/>
        </w:rPr>
      </w:pPr>
      <w:r>
        <w:t xml:space="preserve">Wykonawca zobowiązany jest w terminie 7 dni od przystąpienia do realizacji umowy, przekazać Zamawiającemu wykaz wszystkich osób wykonujących czynności wskazane powyżej, ze wskazaniem podmiotu zatrudniającego, tj. Wykonawcy, Podwykonawcy lub dalszego </w:t>
      </w:r>
      <w:r>
        <w:lastRenderedPageBreak/>
        <w:t>podwykonawcy. Wykaz powinien zawierać imiona i nazwiska zatrudnionych osób, zakres czynności wykonywanych przez poszczególne osoby oraz termin obowiązywania umowy o pracę dla każdej wskazanej osoby. Wykonawca zobowiązany jest do bieżącej aktualizacji wykazu.</w:t>
      </w:r>
    </w:p>
    <w:p w:rsidR="005B5DD0" w:rsidRPr="005B5DD0" w:rsidRDefault="000604AB" w:rsidP="000604AB">
      <w:pPr>
        <w:pStyle w:val="Akapitzlist"/>
        <w:numPr>
          <w:ilvl w:val="6"/>
          <w:numId w:val="16"/>
        </w:numPr>
        <w:autoSpaceDE w:val="0"/>
        <w:autoSpaceDN w:val="0"/>
        <w:adjustRightInd w:val="0"/>
        <w:jc w:val="both"/>
        <w:rPr>
          <w:rFonts w:ascii="Calibri" w:hAnsi="Calibri" w:cs="Calibri"/>
          <w:color w:val="000000"/>
        </w:rPr>
      </w:pPr>
      <w:r>
        <w:t xml:space="preserve">W trakcie realizacji umowy Zamawiający zastrzega sobie prawo do: </w:t>
      </w:r>
    </w:p>
    <w:p w:rsidR="005B5DD0" w:rsidRDefault="000604AB" w:rsidP="005B5DD0">
      <w:pPr>
        <w:pStyle w:val="Akapitzlist"/>
        <w:autoSpaceDE w:val="0"/>
        <w:autoSpaceDN w:val="0"/>
        <w:adjustRightInd w:val="0"/>
        <w:ind w:left="357"/>
        <w:jc w:val="both"/>
      </w:pPr>
      <w:r>
        <w:t xml:space="preserve">1) żądania od Wykonawcy lub Podwykonawcy oświadczenia o zatrudnieniu na umowę o pracę osób zatrudnionych przy realizacji przedmiotu umowy w zakresie o którym mowa w ust. </w:t>
      </w:r>
      <w:r w:rsidR="005B5DD0">
        <w:t>1</w:t>
      </w:r>
      <w:r>
        <w:t xml:space="preserve">, w terminie 3 dni roboczych od otrzymania wezwania; </w:t>
      </w:r>
    </w:p>
    <w:p w:rsidR="005B5DD0" w:rsidRDefault="000604AB" w:rsidP="005B5DD0">
      <w:pPr>
        <w:pStyle w:val="Akapitzlist"/>
        <w:autoSpaceDE w:val="0"/>
        <w:autoSpaceDN w:val="0"/>
        <w:adjustRightInd w:val="0"/>
        <w:ind w:left="357"/>
        <w:jc w:val="both"/>
      </w:pPr>
      <w:r>
        <w:t xml:space="preserve">2) żądania od zatrudnionego pracownika Wykonawcy lub Podwykonawcy oświadczenia o zatrudnieniu o pracę, w terminie 7 dni roboczych od otrzymania wezwania; </w:t>
      </w:r>
    </w:p>
    <w:p w:rsidR="000604AB" w:rsidRDefault="000604AB" w:rsidP="005B5DD0">
      <w:pPr>
        <w:pStyle w:val="Akapitzlist"/>
        <w:autoSpaceDE w:val="0"/>
        <w:autoSpaceDN w:val="0"/>
        <w:adjustRightInd w:val="0"/>
        <w:ind w:left="357"/>
        <w:jc w:val="both"/>
      </w:pPr>
      <w:r>
        <w:t xml:space="preserve">3) żądania od Wykonawcy lub Podwykonawcy dostarczenia, w terminie 3 dni roboczych od otrzymania wezwania, kopii umów o pracę i kopii aneksów do tych umów z </w:t>
      </w:r>
      <w:r w:rsidR="005B5DD0">
        <w:t>zanonimizowanymi</w:t>
      </w:r>
      <w:r>
        <w:t xml:space="preserve"> danymi osobowymi. Informacje na kopii umowy o pracę lub aneksie, które powinny być czytelne, to imię i nazwisko pracownika, data zawartej umowy, rodzaj umowy, wykonywane czynności oraz termin obowiązywania umowy.</w:t>
      </w:r>
    </w:p>
    <w:p w:rsidR="005B5DD0" w:rsidRPr="001B74D4" w:rsidRDefault="005B5DD0" w:rsidP="005B5DD0">
      <w:pPr>
        <w:pStyle w:val="Akapitzlist"/>
        <w:autoSpaceDE w:val="0"/>
        <w:autoSpaceDN w:val="0"/>
        <w:adjustRightInd w:val="0"/>
        <w:ind w:left="357"/>
        <w:jc w:val="both"/>
        <w:rPr>
          <w:rFonts w:ascii="Calibri" w:hAnsi="Calibri" w:cs="Calibri"/>
          <w:color w:val="000000"/>
        </w:rPr>
      </w:pPr>
    </w:p>
    <w:p w:rsidR="005B5DD0" w:rsidRPr="000604AB" w:rsidRDefault="005B5DD0" w:rsidP="005B5DD0">
      <w:pPr>
        <w:spacing w:after="0"/>
        <w:jc w:val="center"/>
        <w:rPr>
          <w:rFonts w:cstheme="minorHAnsi"/>
          <w:b/>
          <w:spacing w:val="6"/>
        </w:rPr>
      </w:pPr>
      <w:r w:rsidRPr="00E9052A">
        <w:rPr>
          <w:rFonts w:cstheme="minorHAnsi"/>
          <w:b/>
          <w:spacing w:val="6"/>
        </w:rPr>
        <w:t xml:space="preserve">§ </w:t>
      </w:r>
      <w:r w:rsidR="008C0139">
        <w:rPr>
          <w:rFonts w:cstheme="minorHAnsi"/>
          <w:b/>
          <w:spacing w:val="6"/>
        </w:rPr>
        <w:t>8</w:t>
      </w:r>
      <w:r w:rsidRPr="00E9052A">
        <w:rPr>
          <w:rFonts w:cstheme="minorHAnsi"/>
          <w:b/>
          <w:spacing w:val="6"/>
        </w:rPr>
        <w:t>.</w:t>
      </w:r>
    </w:p>
    <w:p w:rsidR="00DB6569" w:rsidRPr="00DB6569" w:rsidRDefault="008C0139" w:rsidP="00DB6569">
      <w:pPr>
        <w:autoSpaceDE w:val="0"/>
        <w:autoSpaceDN w:val="0"/>
        <w:adjustRightInd w:val="0"/>
        <w:rPr>
          <w:rFonts w:ascii="Calibri" w:hAnsi="Calibri" w:cs="Calibri"/>
        </w:rPr>
      </w:pPr>
      <w:r w:rsidRPr="008C0139">
        <w:t>Strony ustalają, iż przedmiot umowy zostanie zrealizowany w terminie od daty zawarcia umowy przez okres 24 miesięcy lub do wyczerpania kwoty, o której mowa w § 5 ust. 1 umowy.</w:t>
      </w:r>
    </w:p>
    <w:p w:rsidR="008C0139" w:rsidRPr="000604AB" w:rsidRDefault="008C0139" w:rsidP="008C0139">
      <w:pPr>
        <w:spacing w:after="0"/>
        <w:jc w:val="center"/>
        <w:rPr>
          <w:rFonts w:cstheme="minorHAnsi"/>
          <w:b/>
          <w:spacing w:val="6"/>
        </w:rPr>
      </w:pPr>
      <w:r w:rsidRPr="00E9052A">
        <w:rPr>
          <w:rFonts w:cstheme="minorHAnsi"/>
          <w:b/>
          <w:spacing w:val="6"/>
        </w:rPr>
        <w:t xml:space="preserve">§ </w:t>
      </w:r>
      <w:r>
        <w:rPr>
          <w:rFonts w:cstheme="minorHAnsi"/>
          <w:b/>
          <w:spacing w:val="6"/>
        </w:rPr>
        <w:t>9</w:t>
      </w:r>
      <w:r w:rsidRPr="00E9052A">
        <w:rPr>
          <w:rFonts w:cstheme="minorHAnsi"/>
          <w:b/>
          <w:spacing w:val="6"/>
        </w:rPr>
        <w:t>.</w:t>
      </w:r>
    </w:p>
    <w:p w:rsidR="00F5581F" w:rsidRPr="00CF0F7F" w:rsidRDefault="00F5581F" w:rsidP="00F5581F">
      <w:pPr>
        <w:numPr>
          <w:ilvl w:val="0"/>
          <w:numId w:val="20"/>
        </w:numPr>
        <w:spacing w:after="0"/>
        <w:ind w:left="357" w:hanging="357"/>
        <w:jc w:val="both"/>
        <w:rPr>
          <w:rFonts w:ascii="Calibri" w:hAnsi="Calibri" w:cs="Calibri"/>
        </w:rPr>
      </w:pPr>
      <w:r w:rsidRPr="00CF0F7F">
        <w:rPr>
          <w:rFonts w:ascii="Calibri" w:hAnsi="Calibri" w:cs="Calibri"/>
        </w:rPr>
        <w:t>Wysokość wynagrodzenia należnego Wykonawcy może ulec zmianie, w przypadku zmiany:</w:t>
      </w:r>
    </w:p>
    <w:p w:rsidR="00F5581F" w:rsidRPr="00CF0F7F" w:rsidRDefault="00F5581F" w:rsidP="00F5581F">
      <w:pPr>
        <w:pStyle w:val="Akapitzlist"/>
        <w:numPr>
          <w:ilvl w:val="0"/>
          <w:numId w:val="21"/>
        </w:numPr>
        <w:spacing w:after="0"/>
        <w:ind w:left="723"/>
        <w:contextualSpacing w:val="0"/>
        <w:jc w:val="both"/>
        <w:rPr>
          <w:rFonts w:ascii="Calibri" w:hAnsi="Calibri" w:cs="Calibri"/>
        </w:rPr>
      </w:pPr>
      <w:r w:rsidRPr="00CF0F7F">
        <w:rPr>
          <w:rFonts w:ascii="Calibri" w:hAnsi="Calibri" w:cs="Calibri"/>
        </w:rPr>
        <w:t>stawki podatku od towarów i usług</w:t>
      </w:r>
      <w:r w:rsidR="00332D2C">
        <w:rPr>
          <w:rFonts w:ascii="Calibri" w:hAnsi="Calibri" w:cs="Calibri"/>
        </w:rPr>
        <w:t xml:space="preserve"> oraz podatku akcyzowego</w:t>
      </w:r>
      <w:r>
        <w:rPr>
          <w:rFonts w:ascii="Calibri" w:hAnsi="Calibri" w:cs="Calibri"/>
        </w:rPr>
        <w:t>,</w:t>
      </w:r>
    </w:p>
    <w:p w:rsidR="00F5581F" w:rsidRPr="00CF0F7F" w:rsidRDefault="00F5581F" w:rsidP="00F5581F">
      <w:pPr>
        <w:pStyle w:val="Akapitzlist"/>
        <w:numPr>
          <w:ilvl w:val="0"/>
          <w:numId w:val="21"/>
        </w:numPr>
        <w:spacing w:after="0"/>
        <w:ind w:left="723"/>
        <w:contextualSpacing w:val="0"/>
        <w:jc w:val="both"/>
        <w:rPr>
          <w:rFonts w:ascii="Calibri" w:hAnsi="Calibri" w:cs="Calibri"/>
        </w:rPr>
      </w:pPr>
      <w:r w:rsidRPr="00CF0F7F">
        <w:rPr>
          <w:rFonts w:ascii="Calibri" w:hAnsi="Calibri" w:cs="Calibri"/>
        </w:rPr>
        <w:t>wysokości minimalnego wynagrodzenia za pracę albo minimalnej stawki godzinowej, ustalonych na podstawie przepisów ustawy z dnia 10 października 2002 r. o minimalnym wynagrodzeniu za pracę,</w:t>
      </w:r>
    </w:p>
    <w:p w:rsidR="00F5581F" w:rsidRPr="00CF0F7F" w:rsidRDefault="00F5581F" w:rsidP="00F5581F">
      <w:pPr>
        <w:pStyle w:val="Akapitzlist"/>
        <w:numPr>
          <w:ilvl w:val="0"/>
          <w:numId w:val="21"/>
        </w:numPr>
        <w:spacing w:after="0"/>
        <w:ind w:left="723"/>
        <w:contextualSpacing w:val="0"/>
        <w:jc w:val="both"/>
        <w:rPr>
          <w:rFonts w:ascii="Calibri" w:hAnsi="Calibri" w:cs="Calibri"/>
        </w:rPr>
      </w:pPr>
      <w:r w:rsidRPr="00CF0F7F">
        <w:rPr>
          <w:rFonts w:ascii="Calibri" w:hAnsi="Calibri" w:cs="Calibri"/>
        </w:rPr>
        <w:t>zasad podlegania ubezpieczeniom społecznym lub ubezpieczeniu zdrowotnemu lub wysokości stawki składki na ubezpieczenia społeczne lub zdrowotne,</w:t>
      </w:r>
    </w:p>
    <w:p w:rsidR="00F5581F" w:rsidRPr="00CF0F7F" w:rsidRDefault="00F5581F" w:rsidP="00F5581F">
      <w:pPr>
        <w:pStyle w:val="Akapitzlist"/>
        <w:numPr>
          <w:ilvl w:val="0"/>
          <w:numId w:val="21"/>
        </w:numPr>
        <w:spacing w:after="0"/>
        <w:ind w:left="723"/>
        <w:contextualSpacing w:val="0"/>
        <w:jc w:val="both"/>
        <w:rPr>
          <w:rFonts w:ascii="Calibri" w:hAnsi="Calibri" w:cs="Calibri"/>
        </w:rPr>
      </w:pPr>
      <w:r w:rsidRPr="00CF0F7F">
        <w:rPr>
          <w:rFonts w:ascii="Calibri" w:hAnsi="Calibri" w:cs="Calibri"/>
          <w:color w:val="000000"/>
        </w:rPr>
        <w:t>zasad gromadzenia i wysokości wpłat do pracowniczych planów kapitałowych, o których mowa w ustawie z dnia 4 października 2018r. o pracowniczych planach kapitałowych</w:t>
      </w:r>
      <w:r>
        <w:rPr>
          <w:rFonts w:ascii="Calibri" w:hAnsi="Calibri" w:cs="Calibri"/>
          <w:color w:val="000000"/>
        </w:rPr>
        <w:t>,</w:t>
      </w:r>
    </w:p>
    <w:p w:rsidR="00F5581F" w:rsidRPr="00CF0F7F" w:rsidRDefault="00F5581F" w:rsidP="00F5581F">
      <w:pPr>
        <w:autoSpaceDE w:val="0"/>
        <w:autoSpaceDN w:val="0"/>
        <w:adjustRightInd w:val="0"/>
        <w:spacing w:after="14"/>
        <w:ind w:firstLine="363"/>
        <w:jc w:val="both"/>
        <w:rPr>
          <w:rFonts w:ascii="Calibri" w:hAnsi="Calibri" w:cs="Calibri"/>
          <w:color w:val="000000"/>
        </w:rPr>
      </w:pPr>
      <w:r w:rsidRPr="00CF0F7F">
        <w:rPr>
          <w:rFonts w:ascii="Calibri" w:hAnsi="Calibri" w:cs="Calibri"/>
          <w:color w:val="000000"/>
        </w:rPr>
        <w:t>-</w:t>
      </w:r>
      <w:r w:rsidRPr="005262AE">
        <w:rPr>
          <w:rFonts w:ascii="Calibri" w:hAnsi="Calibri" w:cs="Calibri"/>
          <w:color w:val="000000"/>
        </w:rPr>
        <w:t xml:space="preserve"> jeżeli zmiany te będą miały wpływ na koszty wykonania zamówienia przez Wykonawcę</w:t>
      </w:r>
      <w:r w:rsidRPr="00CF0F7F">
        <w:rPr>
          <w:rFonts w:ascii="Calibri" w:hAnsi="Calibri" w:cs="Calibri"/>
          <w:color w:val="000000"/>
        </w:rPr>
        <w:t>.</w:t>
      </w:r>
    </w:p>
    <w:p w:rsidR="00F5581F" w:rsidRPr="00CF0F7F" w:rsidRDefault="00F5581F" w:rsidP="00F5581F">
      <w:pPr>
        <w:pStyle w:val="Standard"/>
        <w:numPr>
          <w:ilvl w:val="0"/>
          <w:numId w:val="20"/>
        </w:numPr>
        <w:spacing w:line="276" w:lineRule="auto"/>
        <w:jc w:val="both"/>
        <w:rPr>
          <w:rFonts w:ascii="Calibri" w:hAnsi="Calibri" w:cs="Calibri"/>
          <w:sz w:val="22"/>
          <w:szCs w:val="22"/>
        </w:rPr>
      </w:pPr>
      <w:r w:rsidRPr="00CF0F7F">
        <w:rPr>
          <w:rFonts w:ascii="Calibri" w:hAnsi="Calibri" w:cs="Calibri"/>
          <w:sz w:val="22"/>
          <w:szCs w:val="22"/>
        </w:rPr>
        <w:t xml:space="preserve">Zmiana wynagrodzenia, o której mowa w ust. </w:t>
      </w:r>
      <w:r w:rsidR="00332D2C">
        <w:rPr>
          <w:rFonts w:ascii="Calibri" w:hAnsi="Calibri" w:cs="Calibri"/>
          <w:sz w:val="22"/>
          <w:szCs w:val="22"/>
        </w:rPr>
        <w:t>1</w:t>
      </w:r>
      <w:r w:rsidRPr="00CF0F7F">
        <w:rPr>
          <w:rFonts w:ascii="Calibri" w:hAnsi="Calibri" w:cs="Calibri"/>
          <w:sz w:val="22"/>
          <w:szCs w:val="22"/>
        </w:rPr>
        <w:t xml:space="preserve"> pkt. 2, 3 i 4, nastąpi wyłącznie po przedłożeniu przez Wykonawcę dowodów potwierdzających wpływ zmian, o których mowa w ust. </w:t>
      </w:r>
      <w:r w:rsidR="00332D2C">
        <w:rPr>
          <w:rFonts w:ascii="Calibri" w:hAnsi="Calibri" w:cs="Calibri"/>
          <w:sz w:val="22"/>
          <w:szCs w:val="22"/>
        </w:rPr>
        <w:t>1</w:t>
      </w:r>
      <w:r w:rsidRPr="00CF0F7F">
        <w:rPr>
          <w:rFonts w:ascii="Calibri" w:hAnsi="Calibri" w:cs="Calibri"/>
          <w:sz w:val="22"/>
          <w:szCs w:val="22"/>
        </w:rPr>
        <w:t xml:space="preserve"> pkt. 2, 3 i 4 na koszty wykonania zamówienia przez Wykonawcę. Wykonawca przedłoży Zamawiającemu wykaz osób zatrudnionych do realizacji Umowy, dla których zmiany wymienione w ust. </w:t>
      </w:r>
      <w:r w:rsidR="00332D2C">
        <w:rPr>
          <w:rFonts w:ascii="Calibri" w:hAnsi="Calibri" w:cs="Calibri"/>
          <w:sz w:val="22"/>
          <w:szCs w:val="22"/>
        </w:rPr>
        <w:t>1</w:t>
      </w:r>
      <w:r w:rsidRPr="00CF0F7F">
        <w:rPr>
          <w:rFonts w:ascii="Calibri" w:hAnsi="Calibri" w:cs="Calibri"/>
          <w:sz w:val="22"/>
          <w:szCs w:val="22"/>
        </w:rPr>
        <w:t xml:space="preserve"> pkt. 2, 3 i 4 mają zastosowanie wraz z kalkulacją kosztów, wynikającą z przedmiotowej zmiany.</w:t>
      </w:r>
    </w:p>
    <w:p w:rsidR="00F5581F" w:rsidRDefault="00F5581F" w:rsidP="00F5581F">
      <w:pPr>
        <w:pStyle w:val="Standard"/>
        <w:numPr>
          <w:ilvl w:val="0"/>
          <w:numId w:val="20"/>
        </w:numPr>
        <w:spacing w:line="276" w:lineRule="auto"/>
        <w:jc w:val="both"/>
        <w:rPr>
          <w:rFonts w:ascii="Calibri" w:hAnsi="Calibri" w:cs="Calibri"/>
          <w:sz w:val="22"/>
          <w:szCs w:val="22"/>
        </w:rPr>
      </w:pPr>
      <w:r w:rsidRPr="00CF0F7F">
        <w:rPr>
          <w:rFonts w:ascii="Calibri" w:hAnsi="Calibri" w:cs="Calibri"/>
          <w:sz w:val="22"/>
          <w:szCs w:val="22"/>
        </w:rPr>
        <w:t>Zmiany, o których mowa powyżej, obowiązywać będą</w:t>
      </w:r>
      <w:r>
        <w:rPr>
          <w:rFonts w:ascii="Calibri" w:hAnsi="Calibri" w:cs="Calibri"/>
          <w:sz w:val="22"/>
          <w:szCs w:val="22"/>
        </w:rPr>
        <w:t>:</w:t>
      </w:r>
    </w:p>
    <w:p w:rsidR="00F5581F" w:rsidRDefault="00F5581F" w:rsidP="00F5581F">
      <w:pPr>
        <w:pStyle w:val="Standard"/>
        <w:numPr>
          <w:ilvl w:val="1"/>
          <w:numId w:val="20"/>
        </w:numPr>
        <w:spacing w:line="276" w:lineRule="auto"/>
        <w:jc w:val="both"/>
        <w:rPr>
          <w:rFonts w:ascii="Calibri" w:hAnsi="Calibri" w:cs="Calibri"/>
          <w:sz w:val="22"/>
          <w:szCs w:val="22"/>
        </w:rPr>
      </w:pPr>
      <w:r>
        <w:rPr>
          <w:rFonts w:ascii="Calibri" w:hAnsi="Calibri" w:cs="Calibri"/>
          <w:sz w:val="22"/>
          <w:szCs w:val="22"/>
        </w:rPr>
        <w:t xml:space="preserve">w przypadku ust. </w:t>
      </w:r>
      <w:r w:rsidR="00332D2C">
        <w:rPr>
          <w:rFonts w:ascii="Calibri" w:hAnsi="Calibri" w:cs="Calibri"/>
          <w:sz w:val="22"/>
          <w:szCs w:val="22"/>
        </w:rPr>
        <w:t>1</w:t>
      </w:r>
      <w:r>
        <w:rPr>
          <w:rFonts w:ascii="Calibri" w:hAnsi="Calibri" w:cs="Calibri"/>
          <w:sz w:val="22"/>
          <w:szCs w:val="22"/>
        </w:rPr>
        <w:t xml:space="preserve"> pkt. 1 </w:t>
      </w:r>
      <w:r w:rsidRPr="00D6740B">
        <w:rPr>
          <w:rFonts w:ascii="Calibri" w:hAnsi="Calibri" w:cs="Calibri"/>
          <w:sz w:val="22"/>
          <w:szCs w:val="22"/>
        </w:rPr>
        <w:t>od daty wejścia w życie zmienionych przepisów o podatku od towarów i usług</w:t>
      </w:r>
      <w:r w:rsidR="00332D2C">
        <w:rPr>
          <w:rFonts w:ascii="Calibri" w:hAnsi="Calibri" w:cs="Calibri"/>
          <w:sz w:val="22"/>
          <w:szCs w:val="22"/>
        </w:rPr>
        <w:t xml:space="preserve"> oraz podatku akcyzowego</w:t>
      </w:r>
      <w:r w:rsidRPr="00D6740B">
        <w:rPr>
          <w:rFonts w:ascii="Calibri" w:hAnsi="Calibri" w:cs="Calibri"/>
          <w:sz w:val="22"/>
          <w:szCs w:val="22"/>
        </w:rPr>
        <w:t>, dotyczyć będą niezrealizowanej części zamówienia, przy czym kwota wynagrodzenia netto Wykonawcy nie ulegnie zmianie,</w:t>
      </w:r>
    </w:p>
    <w:p w:rsidR="00F5581F" w:rsidRPr="00F064BD" w:rsidRDefault="00F5581F" w:rsidP="00F5581F">
      <w:pPr>
        <w:pStyle w:val="Standard"/>
        <w:numPr>
          <w:ilvl w:val="1"/>
          <w:numId w:val="20"/>
        </w:numPr>
        <w:spacing w:line="276" w:lineRule="auto"/>
        <w:jc w:val="both"/>
        <w:rPr>
          <w:rFonts w:ascii="Calibri" w:hAnsi="Calibri" w:cs="Calibri"/>
          <w:sz w:val="22"/>
          <w:szCs w:val="22"/>
        </w:rPr>
      </w:pPr>
      <w:bookmarkStart w:id="1" w:name="_GoBack"/>
      <w:r w:rsidRPr="005262AE">
        <w:rPr>
          <w:rFonts w:ascii="Calibri" w:hAnsi="Calibri" w:cs="Calibri"/>
          <w:sz w:val="22"/>
          <w:szCs w:val="22"/>
        </w:rPr>
        <w:t xml:space="preserve">w przypadku ust. </w:t>
      </w:r>
      <w:r w:rsidR="00332D2C">
        <w:rPr>
          <w:rFonts w:ascii="Calibri" w:hAnsi="Calibri" w:cs="Calibri"/>
          <w:sz w:val="22"/>
          <w:szCs w:val="22"/>
        </w:rPr>
        <w:t>1</w:t>
      </w:r>
      <w:r w:rsidRPr="005262AE">
        <w:rPr>
          <w:rFonts w:ascii="Calibri" w:hAnsi="Calibri" w:cs="Calibri"/>
          <w:sz w:val="22"/>
          <w:szCs w:val="22"/>
        </w:rPr>
        <w:t xml:space="preserve"> pkt. 2, 3 i 4 od pierwszego dnia miesiąca następującego po przedłożeniu </w:t>
      </w:r>
      <w:bookmarkEnd w:id="1"/>
      <w:r w:rsidRPr="005262AE">
        <w:rPr>
          <w:rFonts w:ascii="Calibri" w:hAnsi="Calibri" w:cs="Calibri"/>
          <w:sz w:val="22"/>
          <w:szCs w:val="22"/>
        </w:rPr>
        <w:t xml:space="preserve">dowodów potwierdzających wpływ zmian, o jakich mowa w ust. </w:t>
      </w:r>
      <w:r w:rsidR="00332D2C">
        <w:rPr>
          <w:rFonts w:ascii="Calibri" w:hAnsi="Calibri" w:cs="Calibri"/>
          <w:sz w:val="22"/>
          <w:szCs w:val="22"/>
        </w:rPr>
        <w:t>1</w:t>
      </w:r>
      <w:r w:rsidRPr="005262AE">
        <w:rPr>
          <w:rFonts w:ascii="Calibri" w:hAnsi="Calibri" w:cs="Calibri"/>
          <w:sz w:val="22"/>
          <w:szCs w:val="22"/>
        </w:rPr>
        <w:t xml:space="preserve"> pkt. 2, 3 i 4 na koszty wykonania zamówienia przez Wykonawcę, nie wcześniej jednak niż od wejścia w życie przepisów, dotyczących zmiany minimalnego wynagrodzenia za pracę albo minimalnej stawki godzinowej lub zasad podlegania ubezpieczeniom społecznym lub ubezpieczeniom zdrowotnym lub wysokości stawki składki na ubezpieczenia społeczne lub zdrowotne lub zasad gromadzenia </w:t>
      </w:r>
      <w:r>
        <w:rPr>
          <w:rFonts w:ascii="Calibri" w:hAnsi="Calibri" w:cs="Calibri"/>
          <w:sz w:val="22"/>
          <w:szCs w:val="22"/>
        </w:rPr>
        <w:br/>
      </w:r>
      <w:r w:rsidRPr="005262AE">
        <w:rPr>
          <w:rFonts w:ascii="Calibri" w:hAnsi="Calibri" w:cs="Calibri"/>
          <w:sz w:val="22"/>
          <w:szCs w:val="22"/>
        </w:rPr>
        <w:lastRenderedPageBreak/>
        <w:t>i wysokości wpłat do pracowniczych planów kapitałowych</w:t>
      </w:r>
      <w:r>
        <w:rPr>
          <w:rFonts w:ascii="Calibri" w:hAnsi="Calibri" w:cs="Calibri"/>
          <w:sz w:val="22"/>
          <w:szCs w:val="22"/>
        </w:rPr>
        <w:t>.</w:t>
      </w:r>
    </w:p>
    <w:p w:rsidR="00F5581F" w:rsidRDefault="00F5581F" w:rsidP="00F5581F">
      <w:pPr>
        <w:pStyle w:val="Standard"/>
        <w:numPr>
          <w:ilvl w:val="0"/>
          <w:numId w:val="20"/>
        </w:numPr>
        <w:spacing w:line="276" w:lineRule="auto"/>
        <w:jc w:val="both"/>
        <w:rPr>
          <w:rFonts w:ascii="Calibri" w:hAnsi="Calibri" w:cs="Calibri"/>
          <w:sz w:val="22"/>
          <w:szCs w:val="22"/>
        </w:rPr>
      </w:pPr>
      <w:r w:rsidRPr="00CF0F7F">
        <w:rPr>
          <w:rFonts w:ascii="Calibri" w:hAnsi="Calibri" w:cs="Calibri"/>
          <w:sz w:val="22"/>
          <w:szCs w:val="22"/>
        </w:rPr>
        <w:t xml:space="preserve">W przypadku zmian, o których mowa w ust. </w:t>
      </w:r>
      <w:r w:rsidR="00332D2C">
        <w:rPr>
          <w:rFonts w:ascii="Calibri" w:hAnsi="Calibri" w:cs="Calibri"/>
          <w:sz w:val="22"/>
          <w:szCs w:val="22"/>
        </w:rPr>
        <w:t>1</w:t>
      </w:r>
      <w:r w:rsidRPr="00CF0F7F">
        <w:rPr>
          <w:rFonts w:ascii="Calibri" w:hAnsi="Calibri" w:cs="Calibri"/>
          <w:sz w:val="22"/>
          <w:szCs w:val="22"/>
        </w:rPr>
        <w:t xml:space="preserve"> pkt. 2, 3 i 4, wynagrodzenie Wykonawcy ulegnie zmianie o wartość wykazanych całkowitych kosztów ponoszonych przez Wykonawcę z tego tytułu. </w:t>
      </w:r>
    </w:p>
    <w:p w:rsidR="00F5581F" w:rsidRDefault="00F5581F" w:rsidP="00F5581F">
      <w:pPr>
        <w:pStyle w:val="Standard"/>
        <w:numPr>
          <w:ilvl w:val="0"/>
          <w:numId w:val="20"/>
        </w:numPr>
        <w:spacing w:line="276" w:lineRule="auto"/>
        <w:jc w:val="both"/>
        <w:rPr>
          <w:rFonts w:ascii="Calibri" w:hAnsi="Calibri" w:cs="Calibri"/>
          <w:sz w:val="22"/>
          <w:szCs w:val="22"/>
        </w:rPr>
      </w:pPr>
      <w:r w:rsidRPr="00F064BD">
        <w:rPr>
          <w:rFonts w:ascii="Calibri" w:hAnsi="Calibri" w:cs="Calibri"/>
          <w:sz w:val="22"/>
          <w:szCs w:val="22"/>
        </w:rPr>
        <w:t xml:space="preserve">Zmiany wynagrodzenia Wykonawcy, o których mowa w ust. </w:t>
      </w:r>
      <w:r w:rsidR="00332D2C">
        <w:rPr>
          <w:rFonts w:ascii="Calibri" w:hAnsi="Calibri" w:cs="Calibri"/>
          <w:sz w:val="22"/>
          <w:szCs w:val="22"/>
        </w:rPr>
        <w:t>1</w:t>
      </w:r>
      <w:r w:rsidRPr="00F064BD">
        <w:rPr>
          <w:rFonts w:ascii="Calibri" w:hAnsi="Calibri" w:cs="Calibri"/>
          <w:sz w:val="22"/>
          <w:szCs w:val="22"/>
        </w:rPr>
        <w:t>, wymagają formy aneksu do umowy.</w:t>
      </w:r>
    </w:p>
    <w:p w:rsidR="009E611B" w:rsidRDefault="00F5581F" w:rsidP="009E611B">
      <w:pPr>
        <w:pStyle w:val="Akapitzlist"/>
        <w:numPr>
          <w:ilvl w:val="0"/>
          <w:numId w:val="20"/>
        </w:numPr>
        <w:spacing w:after="0" w:line="240" w:lineRule="auto"/>
        <w:contextualSpacing w:val="0"/>
        <w:jc w:val="both"/>
        <w:rPr>
          <w:rFonts w:ascii="Calibri" w:eastAsia="SimSun" w:hAnsi="Calibri" w:cs="Calibri"/>
          <w:kern w:val="3"/>
          <w:lang w:eastAsia="zh-CN" w:bidi="hi-IN"/>
        </w:rPr>
      </w:pPr>
      <w:r>
        <w:rPr>
          <w:rFonts w:ascii="Calibri" w:eastAsia="SimSun" w:hAnsi="Calibri" w:cs="Calibri"/>
          <w:kern w:val="3"/>
          <w:lang w:eastAsia="zh-CN" w:bidi="hi-IN"/>
        </w:rPr>
        <w:t xml:space="preserve">Jeżeli ceny aktualnych </w:t>
      </w:r>
      <w:r w:rsidRPr="00DC1D54">
        <w:rPr>
          <w:rFonts w:ascii="Calibri" w:eastAsia="SimSun" w:hAnsi="Calibri" w:cs="Calibri"/>
          <w:kern w:val="3"/>
          <w:lang w:eastAsia="zh-CN" w:bidi="hi-IN"/>
        </w:rPr>
        <w:t xml:space="preserve">usług </w:t>
      </w:r>
      <w:r w:rsidR="00332D2C">
        <w:rPr>
          <w:rFonts w:ascii="Calibri" w:eastAsia="SimSun" w:hAnsi="Calibri" w:cs="Calibri"/>
          <w:kern w:val="3"/>
          <w:lang w:eastAsia="zh-CN" w:bidi="hi-IN"/>
        </w:rPr>
        <w:t>pocztowych</w:t>
      </w:r>
      <w:r>
        <w:rPr>
          <w:rFonts w:ascii="Calibri" w:eastAsia="SimSun" w:hAnsi="Calibri" w:cs="Calibri"/>
          <w:kern w:val="3"/>
          <w:lang w:eastAsia="zh-CN" w:bidi="hi-IN"/>
        </w:rPr>
        <w:t xml:space="preserve"> </w:t>
      </w:r>
      <w:r w:rsidRPr="00DC1D54">
        <w:rPr>
          <w:rFonts w:ascii="Calibri" w:eastAsia="SimSun" w:hAnsi="Calibri" w:cs="Calibri"/>
          <w:kern w:val="3"/>
          <w:lang w:eastAsia="zh-CN" w:bidi="hi-IN"/>
        </w:rPr>
        <w:t>będą niższe</w:t>
      </w:r>
      <w:r>
        <w:rPr>
          <w:rFonts w:ascii="Calibri" w:eastAsia="SimSun" w:hAnsi="Calibri" w:cs="Calibri"/>
          <w:kern w:val="3"/>
          <w:lang w:eastAsia="zh-CN" w:bidi="hi-IN"/>
        </w:rPr>
        <w:t>,</w:t>
      </w:r>
      <w:r w:rsidRPr="00DC1D54">
        <w:rPr>
          <w:rFonts w:ascii="Calibri" w:eastAsia="SimSun" w:hAnsi="Calibri" w:cs="Calibri"/>
          <w:kern w:val="3"/>
          <w:lang w:eastAsia="zh-CN" w:bidi="hi-IN"/>
        </w:rPr>
        <w:t xml:space="preserve"> aniżeli ceny wynikające z „Formularza Ofertowego”, Wykonawca zobowiązany jest do naliczenia wynagrodzenia, o którym mowa </w:t>
      </w:r>
      <w:r>
        <w:rPr>
          <w:rFonts w:ascii="Calibri" w:eastAsia="SimSun" w:hAnsi="Calibri" w:cs="Calibri"/>
          <w:kern w:val="3"/>
          <w:lang w:eastAsia="zh-CN" w:bidi="hi-IN"/>
        </w:rPr>
        <w:br/>
      </w:r>
      <w:r w:rsidRPr="00DC1D54">
        <w:rPr>
          <w:rFonts w:ascii="Calibri" w:eastAsia="SimSun" w:hAnsi="Calibri" w:cs="Calibri"/>
          <w:kern w:val="3"/>
          <w:lang w:eastAsia="zh-CN" w:bidi="hi-IN"/>
        </w:rPr>
        <w:t>w ust.</w:t>
      </w:r>
      <w:r>
        <w:rPr>
          <w:rFonts w:ascii="Calibri" w:eastAsia="SimSun" w:hAnsi="Calibri" w:cs="Calibri"/>
          <w:kern w:val="3"/>
          <w:lang w:eastAsia="zh-CN" w:bidi="hi-IN"/>
        </w:rPr>
        <w:t xml:space="preserve"> </w:t>
      </w:r>
      <w:r w:rsidR="00332D2C">
        <w:rPr>
          <w:rFonts w:ascii="Calibri" w:eastAsia="SimSun" w:hAnsi="Calibri" w:cs="Calibri"/>
          <w:kern w:val="3"/>
          <w:lang w:eastAsia="zh-CN" w:bidi="hi-IN"/>
        </w:rPr>
        <w:t xml:space="preserve">§ 5 ust. </w:t>
      </w:r>
      <w:r w:rsidRPr="00DC1D54">
        <w:rPr>
          <w:rFonts w:ascii="Calibri" w:eastAsia="SimSun" w:hAnsi="Calibri" w:cs="Calibri"/>
          <w:kern w:val="3"/>
          <w:lang w:eastAsia="zh-CN" w:bidi="hi-IN"/>
        </w:rPr>
        <w:t>2</w:t>
      </w:r>
      <w:r>
        <w:rPr>
          <w:rFonts w:ascii="Calibri" w:eastAsia="SimSun" w:hAnsi="Calibri" w:cs="Calibri"/>
          <w:kern w:val="3"/>
          <w:lang w:eastAsia="zh-CN" w:bidi="hi-IN"/>
        </w:rPr>
        <w:t>,</w:t>
      </w:r>
      <w:r w:rsidRPr="00DC1D54">
        <w:rPr>
          <w:rFonts w:ascii="Calibri" w:eastAsia="SimSun" w:hAnsi="Calibri" w:cs="Calibri"/>
          <w:kern w:val="3"/>
          <w:lang w:eastAsia="zh-CN" w:bidi="hi-IN"/>
        </w:rPr>
        <w:t xml:space="preserve"> przy zastosowaniu cen jednostkowych wynikających z cennika.</w:t>
      </w:r>
    </w:p>
    <w:p w:rsidR="00F5581F" w:rsidRPr="009E611B" w:rsidRDefault="009E611B" w:rsidP="009E611B">
      <w:pPr>
        <w:pStyle w:val="Akapitzlist"/>
        <w:numPr>
          <w:ilvl w:val="0"/>
          <w:numId w:val="20"/>
        </w:numPr>
        <w:spacing w:after="0" w:line="240" w:lineRule="auto"/>
        <w:contextualSpacing w:val="0"/>
        <w:jc w:val="both"/>
        <w:rPr>
          <w:rFonts w:ascii="Calibri" w:eastAsia="SimSun" w:hAnsi="Calibri" w:cs="Calibri"/>
          <w:kern w:val="3"/>
          <w:lang w:eastAsia="zh-CN" w:bidi="hi-IN"/>
        </w:rPr>
      </w:pPr>
      <w:r w:rsidRPr="009E611B">
        <w:rPr>
          <w:rFonts w:ascii="Calibri" w:hAnsi="Calibri" w:cs="Calibri"/>
        </w:rPr>
        <w:t>W okresie obowiązywania niniejszej umowy, począwszy od 1 stycznia roku kalendarzowego, następującego po roku, w którym została zawar</w:t>
      </w:r>
      <w:r>
        <w:rPr>
          <w:rFonts w:ascii="Calibri" w:hAnsi="Calibri" w:cs="Calibri"/>
        </w:rPr>
        <w:t xml:space="preserve">ta niniejsza umowa </w:t>
      </w:r>
      <w:r w:rsidRPr="009E611B">
        <w:rPr>
          <w:rFonts w:ascii="Calibri" w:hAnsi="Calibri" w:cs="Calibri"/>
        </w:rPr>
        <w:t xml:space="preserve">odpowiednie ceny jednostkowe brutto określone w formularzu ofertowym Wykonawcy, stanowiącym Załącznik nr 1 do niniejszej umowy mogą ulec zmianie w oparciu o średnioroczny wskaźnik cen towarów i usług konsumpcyjnych, ogłaszany przez Prezesa GUS za ubiegły rok kalendarzowy. Zmiana rocznego wskaźnika cen towarów i usług konsumpcyjnych, mniejsza niż 2% w stosunku do poprzedniego roku, nie będzie stanowiła dla Stron podstawy do ubiegania się o zmianę wysokości wynagrodzenia. Maksymalna wartość zmiany wynagrodzenia w cal, dokonana na zasadach określonych w niniejszym ustępie, nie może przekroczyć 10 % wartości umowy brutto, określonej w </w:t>
      </w:r>
      <w:r w:rsidR="00930A62">
        <w:rPr>
          <w:rFonts w:ascii="Calibri" w:hAnsi="Calibri" w:cs="Calibri"/>
        </w:rPr>
        <w:t>§ 5 ust. 1</w:t>
      </w:r>
      <w:r w:rsidRPr="009E611B">
        <w:rPr>
          <w:rFonts w:ascii="Calibri" w:hAnsi="Calibri" w:cs="Calibri"/>
        </w:rPr>
        <w:t>.</w:t>
      </w:r>
    </w:p>
    <w:p w:rsidR="009E611B" w:rsidRPr="009E611B" w:rsidRDefault="009E611B" w:rsidP="009E611B">
      <w:pPr>
        <w:pStyle w:val="Akapitzlist"/>
        <w:spacing w:after="0" w:line="240" w:lineRule="auto"/>
        <w:ind w:left="360"/>
        <w:contextualSpacing w:val="0"/>
        <w:jc w:val="both"/>
        <w:rPr>
          <w:rFonts w:ascii="Calibri" w:eastAsia="SimSun" w:hAnsi="Calibri" w:cs="Calibri"/>
          <w:kern w:val="3"/>
          <w:lang w:eastAsia="zh-CN" w:bidi="hi-IN"/>
        </w:rPr>
      </w:pPr>
    </w:p>
    <w:p w:rsidR="000604AB" w:rsidRPr="00594054" w:rsidRDefault="00594054" w:rsidP="00594054">
      <w:pPr>
        <w:spacing w:after="0"/>
        <w:jc w:val="center"/>
        <w:rPr>
          <w:rFonts w:cstheme="minorHAnsi"/>
          <w:b/>
          <w:spacing w:val="6"/>
        </w:rPr>
      </w:pPr>
      <w:r w:rsidRPr="00E9052A">
        <w:rPr>
          <w:rFonts w:cstheme="minorHAnsi"/>
          <w:b/>
          <w:spacing w:val="6"/>
        </w:rPr>
        <w:t xml:space="preserve">§ </w:t>
      </w:r>
      <w:r>
        <w:rPr>
          <w:rFonts w:cstheme="minorHAnsi"/>
          <w:b/>
          <w:spacing w:val="6"/>
        </w:rPr>
        <w:t>10</w:t>
      </w:r>
      <w:r w:rsidRPr="00E9052A">
        <w:rPr>
          <w:rFonts w:cstheme="minorHAnsi"/>
          <w:b/>
          <w:spacing w:val="6"/>
        </w:rPr>
        <w:t>.</w:t>
      </w:r>
    </w:p>
    <w:p w:rsidR="00594054" w:rsidRPr="00863370" w:rsidRDefault="00594054" w:rsidP="00594054">
      <w:pPr>
        <w:pStyle w:val="Akapitzlist"/>
        <w:numPr>
          <w:ilvl w:val="0"/>
          <w:numId w:val="10"/>
        </w:numPr>
        <w:autoSpaceDE w:val="0"/>
        <w:autoSpaceDN w:val="0"/>
        <w:adjustRightInd w:val="0"/>
        <w:jc w:val="both"/>
        <w:rPr>
          <w:rFonts w:ascii="Calibri" w:hAnsi="Calibri" w:cs="Calibri"/>
          <w:color w:val="000000"/>
        </w:rPr>
      </w:pPr>
      <w:r>
        <w:t xml:space="preserve">Zamawiający przewiduje możliwość dokonania następujących zmian postanowień zawartej umowy dotyczących: </w:t>
      </w:r>
    </w:p>
    <w:p w:rsidR="004606C5" w:rsidRDefault="00594054" w:rsidP="004606C5">
      <w:pPr>
        <w:pStyle w:val="Akapitzlist"/>
        <w:numPr>
          <w:ilvl w:val="2"/>
          <w:numId w:val="10"/>
        </w:numPr>
        <w:autoSpaceDE w:val="0"/>
        <w:autoSpaceDN w:val="0"/>
        <w:adjustRightInd w:val="0"/>
        <w:jc w:val="both"/>
      </w:pPr>
      <w:r>
        <w:t>wprowadzenia do umowy nowych załączników, które stanowią regulaminy określające zasady korzystania z usług stanowiących przedmiot</w:t>
      </w:r>
      <w:r w:rsidR="004606C5">
        <w:t xml:space="preserve"> zamówienia u danego Wykonawcy;</w:t>
      </w:r>
    </w:p>
    <w:p w:rsidR="004606C5" w:rsidRDefault="00594054" w:rsidP="004606C5">
      <w:pPr>
        <w:pStyle w:val="Akapitzlist"/>
        <w:numPr>
          <w:ilvl w:val="2"/>
          <w:numId w:val="10"/>
        </w:numPr>
        <w:autoSpaceDE w:val="0"/>
        <w:autoSpaceDN w:val="0"/>
        <w:adjustRightInd w:val="0"/>
        <w:jc w:val="both"/>
      </w:pPr>
      <w:r>
        <w:t xml:space="preserve">zmiany regulaminów, o których mowa w pkt </w:t>
      </w:r>
      <w:r w:rsidR="00382626">
        <w:t>1</w:t>
      </w:r>
      <w:r>
        <w:t xml:space="preserve">); </w:t>
      </w:r>
    </w:p>
    <w:p w:rsidR="004606C5" w:rsidRDefault="00594054" w:rsidP="004606C5">
      <w:pPr>
        <w:pStyle w:val="Akapitzlist"/>
        <w:numPr>
          <w:ilvl w:val="2"/>
          <w:numId w:val="10"/>
        </w:numPr>
        <w:autoSpaceDE w:val="0"/>
        <w:autoSpaceDN w:val="0"/>
        <w:adjustRightInd w:val="0"/>
        <w:jc w:val="both"/>
      </w:pPr>
      <w:r>
        <w:t xml:space="preserve">usunięcia oczywistych błędów pisarskich lub rachunkowych, a także usunięcia zapisów, których wykonanie jest niemożliwe ze względu na obowiązujące przepisy prawa – w zakresie, który jest niezbędny do wyeliminowania błędów; </w:t>
      </w:r>
    </w:p>
    <w:p w:rsidR="00594054" w:rsidRDefault="00594054" w:rsidP="004606C5">
      <w:pPr>
        <w:pStyle w:val="Akapitzlist"/>
        <w:numPr>
          <w:ilvl w:val="2"/>
          <w:numId w:val="10"/>
        </w:numPr>
        <w:autoSpaceDE w:val="0"/>
        <w:autoSpaceDN w:val="0"/>
        <w:adjustRightInd w:val="0"/>
        <w:jc w:val="both"/>
      </w:pPr>
      <w:r>
        <w:t xml:space="preserve">sposobu rozliczenia w zakresie zmiany okresu rozliczeniowego lub rodzaju dokumentów rozliczeniowych; </w:t>
      </w:r>
    </w:p>
    <w:p w:rsidR="005B58B0" w:rsidRPr="00594054" w:rsidRDefault="00594054" w:rsidP="00594054">
      <w:pPr>
        <w:pStyle w:val="Akapitzlist"/>
        <w:numPr>
          <w:ilvl w:val="0"/>
          <w:numId w:val="10"/>
        </w:numPr>
        <w:autoSpaceDE w:val="0"/>
        <w:autoSpaceDN w:val="0"/>
        <w:adjustRightInd w:val="0"/>
        <w:jc w:val="both"/>
      </w:pPr>
      <w:r>
        <w:t>Wprowadzenie zmian, o których mowa w ust. 1 oraz zmian</w:t>
      </w:r>
      <w:r w:rsidR="00BD4F5E">
        <w:t>,</w:t>
      </w:r>
      <w:r>
        <w:t xml:space="preserve"> o których mowa w art. 455 ustawy Pzp wy</w:t>
      </w:r>
      <w:r w:rsidRPr="00863370">
        <w:t xml:space="preserve"> </w:t>
      </w:r>
      <w:r>
        <w:t>maga aneksu sporządzonego w formie pisemnej pod rygorem nieważności.</w:t>
      </w:r>
    </w:p>
    <w:p w:rsidR="005B58B0" w:rsidRPr="00594054" w:rsidRDefault="00594054" w:rsidP="00594054">
      <w:pPr>
        <w:spacing w:after="0"/>
        <w:jc w:val="center"/>
        <w:rPr>
          <w:rFonts w:cstheme="minorHAnsi"/>
          <w:b/>
          <w:spacing w:val="6"/>
        </w:rPr>
      </w:pPr>
      <w:r w:rsidRPr="00E9052A">
        <w:rPr>
          <w:rFonts w:cstheme="minorHAnsi"/>
          <w:b/>
          <w:spacing w:val="6"/>
        </w:rPr>
        <w:t xml:space="preserve">§ </w:t>
      </w:r>
      <w:r>
        <w:rPr>
          <w:rFonts w:cstheme="minorHAnsi"/>
          <w:b/>
          <w:spacing w:val="6"/>
        </w:rPr>
        <w:t>11</w:t>
      </w:r>
      <w:r w:rsidRPr="00E9052A">
        <w:rPr>
          <w:rFonts w:cstheme="minorHAnsi"/>
          <w:b/>
          <w:spacing w:val="6"/>
        </w:rPr>
        <w:t>.</w:t>
      </w:r>
    </w:p>
    <w:p w:rsidR="005B58B0" w:rsidRDefault="005B58B0" w:rsidP="00CE63B0">
      <w:pPr>
        <w:numPr>
          <w:ilvl w:val="6"/>
          <w:numId w:val="9"/>
        </w:numPr>
        <w:autoSpaceDE w:val="0"/>
        <w:autoSpaceDN w:val="0"/>
        <w:adjustRightInd w:val="0"/>
        <w:spacing w:after="12"/>
        <w:jc w:val="both"/>
        <w:rPr>
          <w:rFonts w:ascii="Calibri" w:hAnsi="Calibri" w:cs="Calibri"/>
          <w:color w:val="000000"/>
        </w:rPr>
      </w:pPr>
      <w:r w:rsidRPr="00DF1FE8">
        <w:rPr>
          <w:rFonts w:ascii="Calibri" w:hAnsi="Calibri" w:cs="Calibri"/>
          <w:color w:val="000000"/>
        </w:rPr>
        <w:t>Zamawiający</w:t>
      </w:r>
      <w:r>
        <w:rPr>
          <w:rFonts w:ascii="Calibri" w:hAnsi="Calibri" w:cs="Calibri"/>
          <w:color w:val="000000"/>
        </w:rPr>
        <w:t xml:space="preserve"> jest uprawniony do</w:t>
      </w:r>
      <w:r w:rsidRPr="00DF1FE8">
        <w:rPr>
          <w:rFonts w:ascii="Calibri" w:hAnsi="Calibri" w:cs="Calibri"/>
          <w:color w:val="000000"/>
        </w:rPr>
        <w:t xml:space="preserve"> obciąż</w:t>
      </w:r>
      <w:r>
        <w:rPr>
          <w:rFonts w:ascii="Calibri" w:hAnsi="Calibri" w:cs="Calibri"/>
          <w:color w:val="000000"/>
        </w:rPr>
        <w:t>enia</w:t>
      </w:r>
      <w:r w:rsidRPr="00DF1FE8">
        <w:rPr>
          <w:rFonts w:ascii="Calibri" w:hAnsi="Calibri" w:cs="Calibri"/>
          <w:color w:val="000000"/>
        </w:rPr>
        <w:t xml:space="preserve"> Wykonawc</w:t>
      </w:r>
      <w:r>
        <w:rPr>
          <w:rFonts w:ascii="Calibri" w:hAnsi="Calibri" w:cs="Calibri"/>
          <w:color w:val="000000"/>
        </w:rPr>
        <w:t>y</w:t>
      </w:r>
      <w:r w:rsidRPr="00DF1FE8">
        <w:rPr>
          <w:rFonts w:ascii="Calibri" w:hAnsi="Calibri" w:cs="Calibri"/>
          <w:color w:val="000000"/>
        </w:rPr>
        <w:t xml:space="preserve"> karą umowną w wysokości 5% maksymalnego wynagrodzenia</w:t>
      </w:r>
      <w:r>
        <w:rPr>
          <w:rFonts w:ascii="Calibri" w:hAnsi="Calibri" w:cs="Calibri"/>
          <w:color w:val="000000"/>
        </w:rPr>
        <w:t>,</w:t>
      </w:r>
      <w:r w:rsidRPr="00DF1FE8">
        <w:rPr>
          <w:rFonts w:ascii="Calibri" w:hAnsi="Calibri" w:cs="Calibri"/>
          <w:color w:val="000000"/>
        </w:rPr>
        <w:t xml:space="preserve"> określonego w § </w:t>
      </w:r>
      <w:r w:rsidR="00341239">
        <w:rPr>
          <w:rFonts w:ascii="Calibri" w:hAnsi="Calibri" w:cs="Calibri"/>
          <w:color w:val="000000"/>
        </w:rPr>
        <w:t>5</w:t>
      </w:r>
      <w:r w:rsidRPr="00DF1FE8">
        <w:rPr>
          <w:rFonts w:ascii="Calibri" w:hAnsi="Calibri" w:cs="Calibri"/>
          <w:color w:val="000000"/>
        </w:rPr>
        <w:t xml:space="preserve">  ust. 1</w:t>
      </w:r>
      <w:r>
        <w:rPr>
          <w:rFonts w:ascii="Calibri" w:hAnsi="Calibri" w:cs="Calibri"/>
          <w:color w:val="000000"/>
        </w:rPr>
        <w:t>,</w:t>
      </w:r>
      <w:r w:rsidRPr="00DF1FE8">
        <w:rPr>
          <w:rFonts w:ascii="Calibri" w:hAnsi="Calibri" w:cs="Calibri"/>
          <w:color w:val="000000"/>
        </w:rPr>
        <w:t xml:space="preserve"> w przypadku, gdy Zamawiający odstąpi od Umowy w całości lub w części z </w:t>
      </w:r>
      <w:r>
        <w:rPr>
          <w:rFonts w:ascii="Calibri" w:hAnsi="Calibri" w:cs="Calibri"/>
          <w:color w:val="000000"/>
        </w:rPr>
        <w:t>przyczyn zależnych od Wykonawcy</w:t>
      </w:r>
      <w:r w:rsidRPr="00DF1FE8">
        <w:rPr>
          <w:rFonts w:ascii="Calibri" w:hAnsi="Calibri" w:cs="Calibri"/>
          <w:color w:val="000000"/>
        </w:rPr>
        <w:t xml:space="preserve">. </w:t>
      </w:r>
    </w:p>
    <w:p w:rsidR="005B58B0" w:rsidRDefault="005B58B0" w:rsidP="00CE63B0">
      <w:pPr>
        <w:numPr>
          <w:ilvl w:val="6"/>
          <w:numId w:val="9"/>
        </w:numPr>
        <w:autoSpaceDE w:val="0"/>
        <w:autoSpaceDN w:val="0"/>
        <w:adjustRightInd w:val="0"/>
        <w:spacing w:after="12"/>
        <w:jc w:val="both"/>
        <w:rPr>
          <w:rFonts w:ascii="Calibri" w:hAnsi="Calibri" w:cs="Calibri"/>
          <w:color w:val="000000"/>
        </w:rPr>
      </w:pPr>
      <w:r>
        <w:rPr>
          <w:rFonts w:ascii="Calibri" w:hAnsi="Calibri" w:cs="Calibri"/>
          <w:color w:val="000000"/>
        </w:rPr>
        <w:t xml:space="preserve">Wykonawca jest uprawniony do obciążenia Zamawiającego karą umowną w wysokości 5 % maksymalnego wynagrodzenia, określonego w § </w:t>
      </w:r>
      <w:r w:rsidR="00341239">
        <w:rPr>
          <w:rFonts w:ascii="Calibri" w:hAnsi="Calibri" w:cs="Calibri"/>
          <w:color w:val="000000"/>
        </w:rPr>
        <w:t>5</w:t>
      </w:r>
      <w:r>
        <w:rPr>
          <w:rFonts w:ascii="Calibri" w:hAnsi="Calibri" w:cs="Calibri"/>
          <w:color w:val="000000"/>
        </w:rPr>
        <w:t xml:space="preserve"> ust. 1, w przypadku, gdy Wykonawca odstąpi od umowy w całości lub w części z przyczyn zależnych od Zamawiającego.</w:t>
      </w:r>
    </w:p>
    <w:p w:rsidR="005B58B0" w:rsidRDefault="005B58B0" w:rsidP="00382626">
      <w:pPr>
        <w:numPr>
          <w:ilvl w:val="6"/>
          <w:numId w:val="9"/>
        </w:numPr>
        <w:autoSpaceDE w:val="0"/>
        <w:autoSpaceDN w:val="0"/>
        <w:adjustRightInd w:val="0"/>
        <w:spacing w:after="12"/>
        <w:jc w:val="both"/>
        <w:rPr>
          <w:rFonts w:ascii="Calibri" w:hAnsi="Calibri" w:cs="Calibri"/>
          <w:color w:val="000000"/>
        </w:rPr>
      </w:pPr>
      <w:r w:rsidRPr="00382626">
        <w:rPr>
          <w:rFonts w:ascii="Calibri" w:hAnsi="Calibri" w:cs="Calibri"/>
          <w:color w:val="000000"/>
        </w:rPr>
        <w:t>Zapłata kar umownych nie wyklucza dochodzenia przez Zamawiającego odszkodowania na zasadach ogólnych ustawy z dnia 23 kwietnia 1964r. Kodeks cywilny (Dz. U. z 2019 r., poz. 1145), z modyfikacjami wynikającymi z art. 87 i następnych ustawy Prawo pocztowe.</w:t>
      </w:r>
    </w:p>
    <w:p w:rsidR="005B58B0" w:rsidRDefault="005B58B0" w:rsidP="00382626">
      <w:pPr>
        <w:numPr>
          <w:ilvl w:val="6"/>
          <w:numId w:val="9"/>
        </w:numPr>
        <w:autoSpaceDE w:val="0"/>
        <w:autoSpaceDN w:val="0"/>
        <w:adjustRightInd w:val="0"/>
        <w:spacing w:after="12"/>
        <w:jc w:val="both"/>
        <w:rPr>
          <w:rFonts w:ascii="Calibri" w:hAnsi="Calibri" w:cs="Calibri"/>
          <w:color w:val="000000"/>
        </w:rPr>
      </w:pPr>
      <w:r w:rsidRPr="00382626">
        <w:rPr>
          <w:rFonts w:ascii="Calibri" w:hAnsi="Calibri" w:cs="Calibri"/>
          <w:color w:val="000000"/>
        </w:rPr>
        <w:t xml:space="preserve">Zamawiającemu przysługuje kara umowna za niezgłoszenie się po odbiór przesyłek w oznaczonym dniu, w wysokości 200,00 zł za każdy przypadek. </w:t>
      </w:r>
    </w:p>
    <w:p w:rsidR="00341239" w:rsidRPr="00382626" w:rsidRDefault="00341239" w:rsidP="00382626">
      <w:pPr>
        <w:numPr>
          <w:ilvl w:val="6"/>
          <w:numId w:val="9"/>
        </w:numPr>
        <w:autoSpaceDE w:val="0"/>
        <w:autoSpaceDN w:val="0"/>
        <w:adjustRightInd w:val="0"/>
        <w:spacing w:after="12"/>
        <w:jc w:val="both"/>
        <w:rPr>
          <w:rFonts w:ascii="Calibri" w:hAnsi="Calibri" w:cs="Calibri"/>
          <w:color w:val="000000"/>
        </w:rPr>
      </w:pPr>
      <w:r>
        <w:t>Za nieprzestrzeganie obowiązku zatrudnienia osób wykonujących czynności określone w § 7 ust. 1 na podstawie umowy o pracę przez Wykonawcę, Podwykonawcę lub dalszego Podwykonawcę, w wysokości 2800,00 zł za każdy przypadek za każdy miesiąc.</w:t>
      </w:r>
    </w:p>
    <w:p w:rsidR="00341239" w:rsidRPr="00382626" w:rsidRDefault="00341239" w:rsidP="00382626">
      <w:pPr>
        <w:numPr>
          <w:ilvl w:val="6"/>
          <w:numId w:val="9"/>
        </w:numPr>
        <w:autoSpaceDE w:val="0"/>
        <w:autoSpaceDN w:val="0"/>
        <w:adjustRightInd w:val="0"/>
        <w:spacing w:after="12"/>
        <w:jc w:val="both"/>
        <w:rPr>
          <w:rFonts w:ascii="Calibri" w:hAnsi="Calibri" w:cs="Calibri"/>
          <w:color w:val="000000"/>
        </w:rPr>
      </w:pPr>
      <w:r>
        <w:lastRenderedPageBreak/>
        <w:t>Zamawiający ma prawo sumowania wyżej wymienionych kar umownych i obciążenia Wykonawcy w ich łącznym wymiarze. Jednakże łączna maksymalna suma kar umownych nie przekroczy 10% ceny ofertowej brutto, określonej w § 5 ust. 1.</w:t>
      </w:r>
    </w:p>
    <w:p w:rsidR="005B58B0" w:rsidRDefault="005B58B0" w:rsidP="00382626">
      <w:pPr>
        <w:numPr>
          <w:ilvl w:val="6"/>
          <w:numId w:val="9"/>
        </w:numPr>
        <w:autoSpaceDE w:val="0"/>
        <w:autoSpaceDN w:val="0"/>
        <w:adjustRightInd w:val="0"/>
        <w:spacing w:after="12"/>
        <w:jc w:val="both"/>
        <w:rPr>
          <w:rFonts w:ascii="Calibri" w:hAnsi="Calibri" w:cs="Calibri"/>
          <w:color w:val="000000"/>
        </w:rPr>
      </w:pPr>
      <w:r w:rsidRPr="00382626">
        <w:rPr>
          <w:rFonts w:ascii="Calibri" w:hAnsi="Calibri" w:cs="Calibri"/>
          <w:color w:val="000000"/>
        </w:rPr>
        <w:t xml:space="preserve">Wykonawca nie ponosi odpowiedzialności za opóźnione odebranie przesyłek lub ich nieodebranie w przypadku działania siły wyższej, która uniemożliwi ich odbiór, przewóz i nadanie. </w:t>
      </w:r>
    </w:p>
    <w:p w:rsidR="005B58B0" w:rsidRPr="00382626" w:rsidRDefault="005B58B0" w:rsidP="00382626">
      <w:pPr>
        <w:numPr>
          <w:ilvl w:val="6"/>
          <w:numId w:val="9"/>
        </w:numPr>
        <w:autoSpaceDE w:val="0"/>
        <w:autoSpaceDN w:val="0"/>
        <w:adjustRightInd w:val="0"/>
        <w:spacing w:after="12"/>
        <w:jc w:val="both"/>
        <w:rPr>
          <w:rFonts w:ascii="Calibri" w:hAnsi="Calibri" w:cs="Calibri"/>
          <w:color w:val="000000"/>
        </w:rPr>
      </w:pPr>
      <w:r w:rsidRPr="00382626">
        <w:rPr>
          <w:rFonts w:ascii="Calibri" w:hAnsi="Calibri" w:cs="Calibri"/>
          <w:color w:val="000000"/>
        </w:rPr>
        <w:t>W przypadku nienależytego wykonywania przez Wykonawcę przedmiotu Umowy, Zamawiający zastrzega sobie prawo wypowiedzenia Umowy ze skutkiem natychmiastowym, po uprzednim pisemnym wezwaniu do usunięcia naruszeń.</w:t>
      </w:r>
    </w:p>
    <w:p w:rsidR="005B58B0" w:rsidRPr="00B80EEE" w:rsidRDefault="005B58B0" w:rsidP="00CE63B0">
      <w:pPr>
        <w:autoSpaceDE w:val="0"/>
        <w:autoSpaceDN w:val="0"/>
        <w:adjustRightInd w:val="0"/>
        <w:spacing w:after="12"/>
        <w:ind w:left="357"/>
        <w:jc w:val="both"/>
        <w:rPr>
          <w:rFonts w:ascii="Calibri" w:hAnsi="Calibri" w:cs="Calibri"/>
          <w:color w:val="000000"/>
        </w:rPr>
      </w:pPr>
    </w:p>
    <w:p w:rsidR="005B58B0" w:rsidRPr="008767CB" w:rsidRDefault="005B58B0" w:rsidP="00594054">
      <w:pPr>
        <w:autoSpaceDE w:val="0"/>
        <w:autoSpaceDN w:val="0"/>
        <w:adjustRightInd w:val="0"/>
        <w:spacing w:after="0"/>
        <w:jc w:val="center"/>
        <w:rPr>
          <w:rFonts w:ascii="Calibri" w:hAnsi="Calibri" w:cs="Calibri"/>
          <w:b/>
          <w:color w:val="000000"/>
        </w:rPr>
      </w:pPr>
      <w:r w:rsidRPr="008767CB">
        <w:rPr>
          <w:rFonts w:ascii="Calibri" w:hAnsi="Calibri" w:cs="Calibri"/>
          <w:b/>
          <w:color w:val="000000"/>
        </w:rPr>
        <w:t xml:space="preserve">§ </w:t>
      </w:r>
      <w:r w:rsidR="008767CB">
        <w:rPr>
          <w:rFonts w:ascii="Calibri" w:hAnsi="Calibri" w:cs="Calibri"/>
          <w:b/>
          <w:color w:val="000000"/>
        </w:rPr>
        <w:t>1</w:t>
      </w:r>
      <w:r w:rsidR="00594054">
        <w:rPr>
          <w:rFonts w:ascii="Calibri" w:hAnsi="Calibri" w:cs="Calibri"/>
          <w:b/>
          <w:color w:val="000000"/>
        </w:rPr>
        <w:t>2</w:t>
      </w:r>
      <w:r w:rsidR="008767CB">
        <w:rPr>
          <w:rFonts w:ascii="Calibri" w:hAnsi="Calibri" w:cs="Calibri"/>
          <w:b/>
          <w:color w:val="000000"/>
        </w:rPr>
        <w:t>.</w:t>
      </w:r>
    </w:p>
    <w:p w:rsidR="001B74D4" w:rsidRPr="00B80EEE" w:rsidRDefault="008767CB" w:rsidP="008767CB">
      <w:pPr>
        <w:autoSpaceDE w:val="0"/>
        <w:autoSpaceDN w:val="0"/>
        <w:adjustRightInd w:val="0"/>
        <w:rPr>
          <w:rFonts w:ascii="Calibri" w:hAnsi="Calibri" w:cs="Calibri"/>
          <w:color w:val="000000"/>
        </w:rPr>
      </w:pPr>
      <w:r>
        <w:t xml:space="preserve">W przypadku utraty, ubytku, uszkodzenia przesyłki lub paczki bądź niewykonania lub nienależytego wykonania przedmiotu umowy Wykonawca zapłaci Zamawiającemu należne odszkodowanie, zgodnie z przepisami rozdziału 8 ustawy Prawo Pocztowe z dnia 23 listopada 2012 roku oraz Rozporządzenie </w:t>
      </w:r>
      <w:proofErr w:type="spellStart"/>
      <w:r>
        <w:t>MAiC</w:t>
      </w:r>
      <w:proofErr w:type="spellEnd"/>
      <w:r>
        <w:t xml:space="preserve"> z dnia 26.11.2013 roku w sprawie reklamacji usługi pocztowej.</w:t>
      </w:r>
    </w:p>
    <w:p w:rsidR="008767CB" w:rsidRPr="008767CB" w:rsidRDefault="008767CB" w:rsidP="00594054">
      <w:pPr>
        <w:autoSpaceDE w:val="0"/>
        <w:autoSpaceDN w:val="0"/>
        <w:adjustRightInd w:val="0"/>
        <w:spacing w:after="0"/>
        <w:jc w:val="center"/>
        <w:rPr>
          <w:rFonts w:ascii="Calibri" w:hAnsi="Calibri" w:cs="Calibri"/>
          <w:b/>
          <w:color w:val="000000"/>
        </w:rPr>
      </w:pPr>
      <w:r w:rsidRPr="008767CB">
        <w:rPr>
          <w:rFonts w:ascii="Calibri" w:hAnsi="Calibri" w:cs="Calibri"/>
          <w:b/>
          <w:color w:val="000000"/>
        </w:rPr>
        <w:t xml:space="preserve">§ </w:t>
      </w:r>
      <w:r>
        <w:rPr>
          <w:rFonts w:ascii="Calibri" w:hAnsi="Calibri" w:cs="Calibri"/>
          <w:b/>
          <w:color w:val="000000"/>
        </w:rPr>
        <w:t>1</w:t>
      </w:r>
      <w:r w:rsidR="00594054">
        <w:rPr>
          <w:rFonts w:ascii="Calibri" w:hAnsi="Calibri" w:cs="Calibri"/>
          <w:b/>
          <w:color w:val="000000"/>
        </w:rPr>
        <w:t>3</w:t>
      </w:r>
      <w:r>
        <w:rPr>
          <w:rFonts w:ascii="Calibri" w:hAnsi="Calibri" w:cs="Calibri"/>
          <w:b/>
          <w:color w:val="000000"/>
        </w:rPr>
        <w:t>.</w:t>
      </w:r>
    </w:p>
    <w:p w:rsidR="008767CB" w:rsidRPr="00F5581F" w:rsidRDefault="008767CB" w:rsidP="00F5581F">
      <w:pPr>
        <w:pStyle w:val="Akapitzlist"/>
        <w:numPr>
          <w:ilvl w:val="0"/>
          <w:numId w:val="13"/>
        </w:numPr>
        <w:autoSpaceDE w:val="0"/>
        <w:autoSpaceDN w:val="0"/>
        <w:adjustRightInd w:val="0"/>
        <w:spacing w:after="12"/>
        <w:ind w:left="360"/>
        <w:jc w:val="both"/>
        <w:rPr>
          <w:rFonts w:ascii="Calibri" w:hAnsi="Calibri" w:cs="Calibri"/>
          <w:color w:val="000000"/>
        </w:rPr>
      </w:pPr>
      <w:r w:rsidRPr="00F5581F">
        <w:rPr>
          <w:rFonts w:ascii="Calibri" w:hAnsi="Calibri" w:cs="Calibri"/>
          <w:color w:val="000000"/>
        </w:rPr>
        <w:t>Do wzajemnych kontaktów przy realizacji przedmiotu umowy wyznacza się:</w:t>
      </w:r>
    </w:p>
    <w:p w:rsidR="005B58B0" w:rsidRDefault="005B58B0" w:rsidP="00F5581F">
      <w:pPr>
        <w:pStyle w:val="Akapitzlist"/>
        <w:numPr>
          <w:ilvl w:val="2"/>
          <w:numId w:val="16"/>
        </w:numPr>
        <w:autoSpaceDE w:val="0"/>
        <w:autoSpaceDN w:val="0"/>
        <w:adjustRightInd w:val="0"/>
        <w:spacing w:after="12"/>
        <w:ind w:left="720"/>
        <w:jc w:val="both"/>
        <w:rPr>
          <w:rFonts w:ascii="Calibri" w:hAnsi="Calibri" w:cs="Calibri"/>
          <w:color w:val="000000"/>
        </w:rPr>
      </w:pPr>
      <w:r w:rsidRPr="00F5581F">
        <w:rPr>
          <w:rFonts w:ascii="Calibri" w:hAnsi="Calibri" w:cs="Calibri"/>
          <w:color w:val="000000"/>
        </w:rPr>
        <w:t xml:space="preserve">ze strony Wykonawcy: </w:t>
      </w:r>
      <w:r w:rsidR="008767CB" w:rsidRPr="00F5581F">
        <w:rPr>
          <w:rFonts w:ascii="Calibri" w:hAnsi="Calibri" w:cs="Calibri"/>
          <w:color w:val="000000"/>
        </w:rPr>
        <w:t>…………………………………..</w:t>
      </w:r>
    </w:p>
    <w:p w:rsidR="005B58B0" w:rsidRPr="00F5581F" w:rsidRDefault="005B58B0" w:rsidP="00F5581F">
      <w:pPr>
        <w:pStyle w:val="Akapitzlist"/>
        <w:numPr>
          <w:ilvl w:val="2"/>
          <w:numId w:val="16"/>
        </w:numPr>
        <w:autoSpaceDE w:val="0"/>
        <w:autoSpaceDN w:val="0"/>
        <w:adjustRightInd w:val="0"/>
        <w:spacing w:after="12"/>
        <w:ind w:left="720"/>
        <w:jc w:val="both"/>
        <w:rPr>
          <w:rFonts w:ascii="Calibri" w:hAnsi="Calibri" w:cs="Calibri"/>
          <w:color w:val="000000"/>
        </w:rPr>
      </w:pPr>
      <w:r w:rsidRPr="00F5581F">
        <w:rPr>
          <w:rFonts w:ascii="Calibri" w:hAnsi="Calibri" w:cs="Calibri"/>
          <w:color w:val="000000"/>
        </w:rPr>
        <w:t xml:space="preserve">ze strony Zamawiającego: Anna Kacprzak adres mail: </w:t>
      </w:r>
      <w:hyperlink r:id="rId9" w:history="1">
        <w:r w:rsidRPr="00F5581F">
          <w:rPr>
            <w:rStyle w:val="Hipercze"/>
            <w:rFonts w:ascii="Calibri" w:hAnsi="Calibri" w:cs="Calibri"/>
          </w:rPr>
          <w:t>anna.kacprzak@ujk.edu.pl</w:t>
        </w:r>
      </w:hyperlink>
      <w:r w:rsidRPr="00F5581F">
        <w:rPr>
          <w:rFonts w:ascii="Calibri" w:hAnsi="Calibri" w:cs="Calibri"/>
          <w:color w:val="000000"/>
        </w:rPr>
        <w:t xml:space="preserve"> tel</w:t>
      </w:r>
      <w:r w:rsidR="008767CB" w:rsidRPr="00F5581F">
        <w:rPr>
          <w:rFonts w:ascii="Calibri" w:hAnsi="Calibri" w:cs="Calibri"/>
          <w:color w:val="000000"/>
        </w:rPr>
        <w:t>.:</w:t>
      </w:r>
      <w:r w:rsidRPr="00F5581F">
        <w:rPr>
          <w:rFonts w:ascii="Calibri" w:hAnsi="Calibri" w:cs="Calibri"/>
          <w:color w:val="000000"/>
        </w:rPr>
        <w:t xml:space="preserve"> 41 349 7200</w:t>
      </w:r>
      <w:r w:rsidR="008767CB" w:rsidRPr="00F5581F">
        <w:rPr>
          <w:rFonts w:ascii="Calibri" w:hAnsi="Calibri" w:cs="Calibri"/>
          <w:color w:val="000000"/>
        </w:rPr>
        <w:t>.</w:t>
      </w:r>
    </w:p>
    <w:p w:rsidR="00F5581F" w:rsidRPr="00F5581F" w:rsidRDefault="00F5581F" w:rsidP="00F5581F">
      <w:pPr>
        <w:pStyle w:val="Akapitzlist"/>
        <w:numPr>
          <w:ilvl w:val="0"/>
          <w:numId w:val="13"/>
        </w:numPr>
        <w:spacing w:after="0"/>
        <w:ind w:left="360"/>
        <w:jc w:val="both"/>
        <w:rPr>
          <w:rFonts w:ascii="Calibri" w:hAnsi="Calibri" w:cs="Calibri"/>
        </w:rPr>
      </w:pPr>
      <w:r w:rsidRPr="00F5581F">
        <w:rPr>
          <w:rFonts w:ascii="Calibri" w:hAnsi="Calibri" w:cs="Calibri"/>
        </w:rPr>
        <w:t>W przypadku zmiany osoby odpowiedzialnej za kontakt z Zamawiającym, Wykonawca niezwłocznie zawia</w:t>
      </w:r>
      <w:r w:rsidRPr="00F5581F">
        <w:rPr>
          <w:rFonts w:ascii="Calibri" w:hAnsi="Calibri" w:cs="Calibri"/>
        </w:rPr>
        <w:softHyphen/>
        <w:t>domi na piśmie o tym fakcie Zamawiającego.</w:t>
      </w:r>
    </w:p>
    <w:p w:rsidR="005B58B0" w:rsidRPr="006F533B" w:rsidRDefault="005B58B0" w:rsidP="00341239">
      <w:pPr>
        <w:autoSpaceDE w:val="0"/>
        <w:autoSpaceDN w:val="0"/>
        <w:adjustRightInd w:val="0"/>
        <w:spacing w:after="12"/>
        <w:jc w:val="both"/>
        <w:rPr>
          <w:rFonts w:ascii="Calibri" w:hAnsi="Calibri" w:cs="Calibri"/>
          <w:color w:val="000000"/>
        </w:rPr>
      </w:pPr>
    </w:p>
    <w:p w:rsidR="005B58B0" w:rsidRPr="00341239" w:rsidRDefault="005B58B0" w:rsidP="00341239">
      <w:pPr>
        <w:autoSpaceDE w:val="0"/>
        <w:autoSpaceDN w:val="0"/>
        <w:adjustRightInd w:val="0"/>
        <w:spacing w:after="0"/>
        <w:jc w:val="center"/>
        <w:rPr>
          <w:rFonts w:ascii="Calibri" w:hAnsi="Calibri" w:cs="Calibri"/>
          <w:b/>
          <w:color w:val="000000"/>
        </w:rPr>
      </w:pPr>
      <w:r w:rsidRPr="00341239">
        <w:rPr>
          <w:rFonts w:ascii="Calibri" w:hAnsi="Calibri" w:cs="Calibri"/>
          <w:b/>
          <w:color w:val="000000"/>
        </w:rPr>
        <w:t>§ 1</w:t>
      </w:r>
      <w:r w:rsidR="00341239">
        <w:rPr>
          <w:rFonts w:ascii="Calibri" w:hAnsi="Calibri" w:cs="Calibri"/>
          <w:b/>
          <w:color w:val="000000"/>
        </w:rPr>
        <w:t>4.</w:t>
      </w:r>
    </w:p>
    <w:p w:rsidR="00B770DF" w:rsidRPr="00B770DF" w:rsidRDefault="00B770DF" w:rsidP="00B770DF">
      <w:pPr>
        <w:pStyle w:val="Akapitzlist"/>
        <w:numPr>
          <w:ilvl w:val="6"/>
          <w:numId w:val="16"/>
        </w:numPr>
        <w:autoSpaceDE w:val="0"/>
        <w:autoSpaceDN w:val="0"/>
        <w:adjustRightInd w:val="0"/>
        <w:jc w:val="both"/>
        <w:rPr>
          <w:rFonts w:ascii="Calibri" w:hAnsi="Calibri" w:cs="Calibri"/>
          <w:color w:val="000000"/>
        </w:rPr>
      </w:pPr>
      <w:r>
        <w:t xml:space="preserve">Jeżeli Wykonawca realizuje przedmiot umowy w sposób wadliwy lub sprzeczny z umową, Zamawiający może wezwać go do zmiany sposobu wykonania i wyznaczyć mu w tym celu odpowiedni termin. Po bezskutecznym upływie wyznaczonego terminu, Zamawiający może w terminie 1 miesiąca od umowy odstąpić. </w:t>
      </w:r>
    </w:p>
    <w:p w:rsidR="00B770DF" w:rsidRPr="00B770DF" w:rsidRDefault="00B770DF" w:rsidP="00B770DF">
      <w:pPr>
        <w:pStyle w:val="Akapitzlist"/>
        <w:numPr>
          <w:ilvl w:val="6"/>
          <w:numId w:val="16"/>
        </w:numPr>
        <w:autoSpaceDE w:val="0"/>
        <w:autoSpaceDN w:val="0"/>
        <w:adjustRightInd w:val="0"/>
        <w:jc w:val="both"/>
        <w:rPr>
          <w:rFonts w:ascii="Calibri" w:hAnsi="Calibri" w:cs="Calibri"/>
          <w:color w:val="000000"/>
        </w:rPr>
      </w:pPr>
      <w: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B770DF" w:rsidRPr="00B770DF" w:rsidRDefault="00B770DF" w:rsidP="00B770DF">
      <w:pPr>
        <w:pStyle w:val="Akapitzlist"/>
        <w:numPr>
          <w:ilvl w:val="6"/>
          <w:numId w:val="16"/>
        </w:numPr>
        <w:autoSpaceDE w:val="0"/>
        <w:autoSpaceDN w:val="0"/>
        <w:adjustRightInd w:val="0"/>
        <w:jc w:val="both"/>
        <w:rPr>
          <w:rFonts w:ascii="Calibri" w:hAnsi="Calibri" w:cs="Calibri"/>
          <w:color w:val="000000"/>
        </w:rPr>
      </w:pPr>
      <w:r>
        <w:t xml:space="preserve">W wypadkach opisanych powyżej Wykonawca może żądać jedynie wynagrodzenia należnego mu z tytułu wykonania części umowy. </w:t>
      </w:r>
    </w:p>
    <w:p w:rsidR="00863370" w:rsidRPr="00B770DF" w:rsidRDefault="00B770DF" w:rsidP="00B770DF">
      <w:pPr>
        <w:pStyle w:val="Akapitzlist"/>
        <w:numPr>
          <w:ilvl w:val="6"/>
          <w:numId w:val="16"/>
        </w:numPr>
        <w:autoSpaceDE w:val="0"/>
        <w:autoSpaceDN w:val="0"/>
        <w:adjustRightInd w:val="0"/>
        <w:jc w:val="both"/>
        <w:rPr>
          <w:rFonts w:ascii="Calibri" w:hAnsi="Calibri" w:cs="Calibri"/>
          <w:color w:val="000000"/>
        </w:rPr>
      </w:pPr>
      <w:r>
        <w:t>Wykonawcy przysługuje prawo odstąpienia od umowy w przypadku zmian w trakcie obowiązywania umowy przepisów obowiązującego prawa dotyczących działalności Wykonawcy, które uniemożliwiają jej realizację. Wykonawca jest zobowiązany do wskazania podstawy prawnej uniemożliwiającej mu dalszą realizację umowy. Rozwiązanie umowy z tej przyczyny może nastąpić w terminie 30 dni ze skutkiem na koniec miesiąca kalendarzowego, liczonych od dnia pisemnego powiadomienia Zamawiającego.</w:t>
      </w:r>
    </w:p>
    <w:p w:rsidR="005B58B0" w:rsidRPr="00341239" w:rsidRDefault="005B58B0" w:rsidP="00341239">
      <w:pPr>
        <w:autoSpaceDE w:val="0"/>
        <w:autoSpaceDN w:val="0"/>
        <w:adjustRightInd w:val="0"/>
        <w:spacing w:after="0"/>
        <w:jc w:val="center"/>
        <w:rPr>
          <w:rFonts w:ascii="Calibri" w:hAnsi="Calibri" w:cs="Calibri"/>
          <w:b/>
          <w:color w:val="000000"/>
        </w:rPr>
      </w:pPr>
      <w:r w:rsidRPr="00341239">
        <w:rPr>
          <w:rFonts w:ascii="Calibri" w:hAnsi="Calibri" w:cs="Calibri"/>
          <w:b/>
          <w:color w:val="000000"/>
        </w:rPr>
        <w:t>§ 1</w:t>
      </w:r>
      <w:r w:rsidR="00341239">
        <w:rPr>
          <w:rFonts w:ascii="Calibri" w:hAnsi="Calibri" w:cs="Calibri"/>
          <w:b/>
          <w:color w:val="000000"/>
        </w:rPr>
        <w:t>5.</w:t>
      </w:r>
    </w:p>
    <w:p w:rsidR="005B58B0" w:rsidRPr="00B80EEE" w:rsidRDefault="005B58B0" w:rsidP="00CE63B0">
      <w:pPr>
        <w:numPr>
          <w:ilvl w:val="0"/>
          <w:numId w:val="12"/>
        </w:numPr>
        <w:autoSpaceDE w:val="0"/>
        <w:autoSpaceDN w:val="0"/>
        <w:adjustRightInd w:val="0"/>
        <w:spacing w:after="12"/>
        <w:jc w:val="both"/>
        <w:rPr>
          <w:rFonts w:ascii="Calibri" w:hAnsi="Calibri" w:cs="Calibri"/>
          <w:color w:val="000000"/>
        </w:rPr>
      </w:pPr>
      <w:r w:rsidRPr="00B80EEE">
        <w:rPr>
          <w:rFonts w:ascii="Calibri" w:hAnsi="Calibri" w:cs="Calibri"/>
          <w:color w:val="000000"/>
        </w:rPr>
        <w:t xml:space="preserve">Ewentualne spory wynikłe w związku z realizacją postanowień niniejszej Umowy, Strony będą starały się rozstrzygać w drodze negocjacji i porozumienia. </w:t>
      </w:r>
    </w:p>
    <w:p w:rsidR="005B58B0" w:rsidRDefault="005B58B0" w:rsidP="00CE63B0">
      <w:pPr>
        <w:numPr>
          <w:ilvl w:val="0"/>
          <w:numId w:val="12"/>
        </w:numPr>
        <w:autoSpaceDE w:val="0"/>
        <w:autoSpaceDN w:val="0"/>
        <w:adjustRightInd w:val="0"/>
        <w:spacing w:after="12"/>
        <w:jc w:val="both"/>
        <w:rPr>
          <w:rFonts w:ascii="Calibri" w:hAnsi="Calibri" w:cs="Calibri"/>
          <w:color w:val="000000"/>
        </w:rPr>
      </w:pPr>
      <w:r w:rsidRPr="00B80EEE">
        <w:rPr>
          <w:rFonts w:ascii="Calibri" w:hAnsi="Calibri" w:cs="Calibri"/>
          <w:color w:val="000000"/>
        </w:rPr>
        <w:lastRenderedPageBreak/>
        <w:t xml:space="preserve">W razie braku porozumienia spory będą podlegać rozstrzygnięciu przez sąd powszechny właściwy dla siedziby Zamawiającego. </w:t>
      </w:r>
    </w:p>
    <w:p w:rsidR="005B58B0" w:rsidRPr="00B80EEE" w:rsidRDefault="005B58B0" w:rsidP="00CE63B0">
      <w:pPr>
        <w:autoSpaceDE w:val="0"/>
        <w:autoSpaceDN w:val="0"/>
        <w:adjustRightInd w:val="0"/>
        <w:spacing w:after="12"/>
        <w:ind w:left="357"/>
        <w:jc w:val="both"/>
        <w:rPr>
          <w:rFonts w:ascii="Calibri" w:hAnsi="Calibri" w:cs="Calibri"/>
          <w:color w:val="000000"/>
        </w:rPr>
      </w:pPr>
    </w:p>
    <w:p w:rsidR="005B58B0" w:rsidRPr="00863370" w:rsidRDefault="005B58B0" w:rsidP="00341239">
      <w:pPr>
        <w:autoSpaceDE w:val="0"/>
        <w:autoSpaceDN w:val="0"/>
        <w:adjustRightInd w:val="0"/>
        <w:spacing w:after="0"/>
        <w:jc w:val="center"/>
        <w:rPr>
          <w:rFonts w:ascii="Calibri" w:hAnsi="Calibri" w:cs="Calibri"/>
          <w:b/>
          <w:color w:val="000000"/>
        </w:rPr>
      </w:pPr>
      <w:r w:rsidRPr="00863370">
        <w:rPr>
          <w:rFonts w:ascii="Calibri" w:hAnsi="Calibri" w:cs="Calibri"/>
          <w:b/>
          <w:color w:val="000000"/>
        </w:rPr>
        <w:t>§ 1</w:t>
      </w:r>
      <w:r w:rsidR="00341239">
        <w:rPr>
          <w:rFonts w:ascii="Calibri" w:hAnsi="Calibri" w:cs="Calibri"/>
          <w:b/>
          <w:color w:val="000000"/>
        </w:rPr>
        <w:t>6</w:t>
      </w:r>
      <w:r w:rsidR="00863370">
        <w:rPr>
          <w:rFonts w:ascii="Calibri" w:hAnsi="Calibri" w:cs="Calibri"/>
          <w:b/>
          <w:color w:val="000000"/>
        </w:rPr>
        <w:t>.</w:t>
      </w:r>
    </w:p>
    <w:p w:rsidR="00332D2C" w:rsidRPr="00332D2C" w:rsidRDefault="00332D2C" w:rsidP="00332D2C">
      <w:pPr>
        <w:pStyle w:val="Akapitzlist"/>
        <w:numPr>
          <w:ilvl w:val="6"/>
          <w:numId w:val="12"/>
        </w:numPr>
        <w:autoSpaceDE w:val="0"/>
        <w:autoSpaceDN w:val="0"/>
        <w:adjustRightInd w:val="0"/>
        <w:ind w:left="357"/>
        <w:jc w:val="both"/>
        <w:rPr>
          <w:rFonts w:ascii="Calibri" w:hAnsi="Calibri" w:cs="Calibri"/>
          <w:color w:val="000000"/>
        </w:rPr>
      </w:pPr>
      <w:r>
        <w:t>W sprawach nieuregulowanych niniejszą Umową mają zastosowanie Regulaminy usług</w:t>
      </w:r>
      <w:r w:rsidR="00863370">
        <w:t>,</w:t>
      </w:r>
      <w:r w:rsidR="00863370" w:rsidRPr="00863370">
        <w:rPr>
          <w:rFonts w:ascii="Calibri" w:eastAsia="SimSun" w:hAnsi="Calibri" w:cs="Calibri"/>
          <w:kern w:val="3"/>
          <w:lang w:eastAsia="zh-CN" w:bidi="hi-IN"/>
        </w:rPr>
        <w:t xml:space="preserve"> </w:t>
      </w:r>
      <w:r w:rsidR="00863370" w:rsidRPr="00DC1D54">
        <w:rPr>
          <w:rFonts w:ascii="Calibri" w:eastAsia="SimSun" w:hAnsi="Calibri" w:cs="Calibri"/>
          <w:kern w:val="3"/>
          <w:lang w:eastAsia="zh-CN" w:bidi="hi-IN"/>
        </w:rPr>
        <w:t>ale wyłącznie, gdy jego postanowienia nie są sprzeczne z w</w:t>
      </w:r>
      <w:r w:rsidR="00863370">
        <w:rPr>
          <w:rFonts w:ascii="Calibri" w:eastAsia="SimSun" w:hAnsi="Calibri" w:cs="Calibri"/>
          <w:kern w:val="3"/>
          <w:lang w:eastAsia="zh-CN" w:bidi="hi-IN"/>
        </w:rPr>
        <w:t xml:space="preserve">arunkami przedmiotowej umowy i </w:t>
      </w:r>
      <w:r w:rsidR="00863370" w:rsidRPr="00DC1D54">
        <w:rPr>
          <w:rFonts w:ascii="Calibri" w:eastAsia="SimSun" w:hAnsi="Calibri" w:cs="Calibri"/>
          <w:kern w:val="3"/>
          <w:lang w:eastAsia="zh-CN" w:bidi="hi-IN"/>
        </w:rPr>
        <w:t>gdy są one bardziej korzystne dla Zamawiając</w:t>
      </w:r>
      <w:r w:rsidR="00863370">
        <w:rPr>
          <w:rFonts w:ascii="Calibri" w:eastAsia="SimSun" w:hAnsi="Calibri" w:cs="Calibri"/>
          <w:kern w:val="3"/>
          <w:lang w:eastAsia="zh-CN" w:bidi="hi-IN"/>
        </w:rPr>
        <w:t>ego od postanowień tej umowy</w:t>
      </w:r>
      <w:r>
        <w:t>, Rozporządzenie Ministra Administracji i Cyfryzacji w sprawie warunków wykonywania usług powszechnych przez operatora wyznaczonego, Rozporządzenie Ministra Administracji i Cyfryzacji w sprawie reklamacji usługi pocztowej, przepisy Prawa pocztowego i Kodeksu cywilnego z tym, że do Umowy nie stosuje się przepisów kodeksu cywilnego o umowie zlecenia.</w:t>
      </w:r>
    </w:p>
    <w:p w:rsidR="005B58B0" w:rsidRPr="00863370" w:rsidRDefault="00332D2C" w:rsidP="00863370">
      <w:pPr>
        <w:pStyle w:val="Akapitzlist"/>
        <w:numPr>
          <w:ilvl w:val="6"/>
          <w:numId w:val="12"/>
        </w:numPr>
        <w:autoSpaceDE w:val="0"/>
        <w:autoSpaceDN w:val="0"/>
        <w:adjustRightInd w:val="0"/>
        <w:spacing w:after="0"/>
        <w:ind w:left="357"/>
        <w:jc w:val="both"/>
        <w:rPr>
          <w:rFonts w:ascii="Calibri" w:hAnsi="Calibri" w:cs="Calibri"/>
          <w:color w:val="000000"/>
        </w:rPr>
      </w:pPr>
      <w:r>
        <w:t>W sprawach nieuregulowanych w niniejszej umowie mają zastosowanie przepisy Kodeksu cywilnego, ustawy prawo pocztowe oraz inne właściwe dla przedmiotu zamówienia.</w:t>
      </w:r>
    </w:p>
    <w:p w:rsidR="005B58B0" w:rsidRDefault="00863370" w:rsidP="00341239">
      <w:pPr>
        <w:pStyle w:val="Standard"/>
        <w:numPr>
          <w:ilvl w:val="0"/>
          <w:numId w:val="12"/>
        </w:numPr>
        <w:spacing w:line="276" w:lineRule="auto"/>
        <w:jc w:val="both"/>
        <w:rPr>
          <w:rFonts w:asciiTheme="minorHAnsi" w:hAnsiTheme="minorHAnsi" w:cstheme="minorHAnsi"/>
          <w:sz w:val="22"/>
          <w:szCs w:val="22"/>
        </w:rPr>
      </w:pPr>
      <w:r w:rsidRPr="008F480D">
        <w:rPr>
          <w:rFonts w:asciiTheme="minorHAnsi" w:hAnsiTheme="minorHAnsi" w:cstheme="minorHAnsi"/>
          <w:sz w:val="22"/>
          <w:szCs w:val="22"/>
        </w:rPr>
        <w:t xml:space="preserve">Umowa może ulec zmianie w przypadku zaistnienia okoliczności związanych z wystąpieniem COVID-19, które wpływają lub mogą wpłynąć na należyte wykonanie umowy,  na warunkach </w:t>
      </w:r>
      <w:r w:rsidRPr="008F480D">
        <w:rPr>
          <w:rFonts w:asciiTheme="minorHAnsi" w:hAnsiTheme="minorHAnsi" w:cstheme="minorHAnsi"/>
          <w:sz w:val="22"/>
          <w:szCs w:val="22"/>
        </w:rPr>
        <w:br/>
        <w:t xml:space="preserve">i w zakresie zgodnym z ustawą z dnia 2 marca 2020 r. o szczególnych rozwiązaniach związanych </w:t>
      </w:r>
      <w:r w:rsidRPr="008F480D">
        <w:rPr>
          <w:rFonts w:asciiTheme="minorHAnsi" w:hAnsiTheme="minorHAnsi" w:cstheme="minorHAnsi"/>
          <w:sz w:val="22"/>
          <w:szCs w:val="22"/>
        </w:rPr>
        <w:br/>
        <w:t>z zapobieganiem, przeciwdziałaniem i zwalczaniem COVID-19, innych chorób zakaźnych oraz wywołanych nimi sytuacji kryzysowych (Dz. U. poz. 1842 z późn. zm.).</w:t>
      </w:r>
    </w:p>
    <w:p w:rsidR="00341239" w:rsidRPr="00341239" w:rsidRDefault="00341239" w:rsidP="00341239">
      <w:pPr>
        <w:pStyle w:val="Standard"/>
        <w:spacing w:line="276" w:lineRule="auto"/>
        <w:ind w:left="357"/>
        <w:jc w:val="both"/>
        <w:rPr>
          <w:rFonts w:asciiTheme="minorHAnsi" w:hAnsiTheme="minorHAnsi" w:cstheme="minorHAnsi"/>
          <w:sz w:val="22"/>
          <w:szCs w:val="22"/>
        </w:rPr>
      </w:pPr>
    </w:p>
    <w:p w:rsidR="005B58B0" w:rsidRPr="00863370" w:rsidRDefault="005B58B0" w:rsidP="00341239">
      <w:pPr>
        <w:autoSpaceDE w:val="0"/>
        <w:autoSpaceDN w:val="0"/>
        <w:adjustRightInd w:val="0"/>
        <w:spacing w:after="0"/>
        <w:jc w:val="center"/>
        <w:rPr>
          <w:rFonts w:ascii="Calibri" w:hAnsi="Calibri" w:cs="Calibri"/>
          <w:b/>
          <w:color w:val="000000"/>
        </w:rPr>
      </w:pPr>
      <w:r w:rsidRPr="00863370">
        <w:rPr>
          <w:rFonts w:ascii="Calibri" w:hAnsi="Calibri" w:cs="Calibri"/>
          <w:b/>
          <w:color w:val="000000"/>
        </w:rPr>
        <w:t>§ 1</w:t>
      </w:r>
      <w:r w:rsidR="00341239">
        <w:rPr>
          <w:rFonts w:ascii="Calibri" w:hAnsi="Calibri" w:cs="Calibri"/>
          <w:b/>
          <w:color w:val="000000"/>
        </w:rPr>
        <w:t>7</w:t>
      </w:r>
      <w:r w:rsidR="00863370">
        <w:rPr>
          <w:rFonts w:ascii="Calibri" w:hAnsi="Calibri" w:cs="Calibri"/>
          <w:b/>
          <w:color w:val="000000"/>
        </w:rPr>
        <w:t>.</w:t>
      </w:r>
    </w:p>
    <w:p w:rsidR="005B58B0" w:rsidRPr="00B80EEE" w:rsidRDefault="005B58B0" w:rsidP="00CE63B0">
      <w:pPr>
        <w:autoSpaceDE w:val="0"/>
        <w:autoSpaceDN w:val="0"/>
        <w:adjustRightInd w:val="0"/>
        <w:jc w:val="both"/>
        <w:rPr>
          <w:rFonts w:ascii="Calibri" w:hAnsi="Calibri" w:cs="Calibri"/>
          <w:color w:val="000000"/>
        </w:rPr>
      </w:pPr>
      <w:r w:rsidRPr="00B80EEE">
        <w:rPr>
          <w:rFonts w:ascii="Calibri" w:hAnsi="Calibri" w:cs="Calibri"/>
          <w:color w:val="000000"/>
        </w:rPr>
        <w:t xml:space="preserve">Umowę sporządzono w trzech jednobrzmiących egzemplarzach, w tym dwa dla Zamawiającego i jeden dla Wykonawcy. </w:t>
      </w:r>
    </w:p>
    <w:p w:rsidR="005B58B0" w:rsidRPr="00B80EEE" w:rsidRDefault="005B58B0" w:rsidP="00CE63B0">
      <w:pPr>
        <w:autoSpaceDE w:val="0"/>
        <w:autoSpaceDN w:val="0"/>
        <w:adjustRightInd w:val="0"/>
        <w:rPr>
          <w:rFonts w:ascii="Calibri" w:hAnsi="Calibri" w:cs="Calibri"/>
          <w:b/>
          <w:bCs/>
          <w:color w:val="000000"/>
        </w:rPr>
      </w:pPr>
    </w:p>
    <w:p w:rsidR="005B58B0" w:rsidRPr="00B80EEE" w:rsidRDefault="005B58B0" w:rsidP="00CE63B0">
      <w:pPr>
        <w:autoSpaceDE w:val="0"/>
        <w:autoSpaceDN w:val="0"/>
        <w:adjustRightInd w:val="0"/>
        <w:rPr>
          <w:rFonts w:ascii="Calibri" w:hAnsi="Calibri" w:cs="Calibri"/>
          <w:b/>
          <w:bCs/>
          <w:color w:val="000000"/>
        </w:rPr>
      </w:pPr>
    </w:p>
    <w:p w:rsidR="005B58B0" w:rsidRDefault="005B58B0" w:rsidP="00CE63B0">
      <w:pPr>
        <w:autoSpaceDE w:val="0"/>
        <w:autoSpaceDN w:val="0"/>
        <w:adjustRightInd w:val="0"/>
        <w:rPr>
          <w:rFonts w:ascii="Calibri" w:hAnsi="Calibri" w:cs="Calibri"/>
          <w:b/>
          <w:bCs/>
          <w:i/>
          <w:iCs/>
          <w:color w:val="000000"/>
        </w:rPr>
      </w:pPr>
      <w:r>
        <w:rPr>
          <w:rFonts w:ascii="Calibri" w:hAnsi="Calibri" w:cs="Calibri"/>
          <w:b/>
          <w:bCs/>
          <w:color w:val="000000"/>
        </w:rPr>
        <w:t xml:space="preserve"> </w:t>
      </w:r>
      <w:r w:rsidRPr="00B80EEE">
        <w:rPr>
          <w:rFonts w:ascii="Calibri" w:hAnsi="Calibri" w:cs="Calibri"/>
          <w:b/>
          <w:bCs/>
          <w:color w:val="000000"/>
        </w:rPr>
        <w:t>ZAMAWIAJĄCY:                                                                                                                WYKONAWCA</w:t>
      </w:r>
      <w:r>
        <w:rPr>
          <w:rFonts w:ascii="Calibri" w:hAnsi="Calibri" w:cs="Calibri"/>
          <w:b/>
          <w:bCs/>
          <w:i/>
          <w:iCs/>
          <w:color w:val="000000"/>
        </w:rPr>
        <w:t xml:space="preserve"> </w:t>
      </w:r>
    </w:p>
    <w:p w:rsidR="005B58B0" w:rsidRPr="009A2787" w:rsidRDefault="005B58B0" w:rsidP="00CE63B0">
      <w:pPr>
        <w:autoSpaceDE w:val="0"/>
        <w:autoSpaceDN w:val="0"/>
        <w:adjustRightInd w:val="0"/>
        <w:rPr>
          <w:rFonts w:ascii="Calibri" w:hAnsi="Calibri" w:cs="Calibri"/>
          <w:b/>
          <w:bCs/>
          <w:i/>
          <w:iCs/>
          <w:color w:val="000000"/>
          <w:sz w:val="20"/>
          <w:szCs w:val="20"/>
        </w:rPr>
      </w:pPr>
    </w:p>
    <w:p w:rsidR="005B58B0" w:rsidRDefault="005B58B0" w:rsidP="00CE63B0"/>
    <w:p w:rsidR="005B58B0" w:rsidRDefault="005B58B0" w:rsidP="00CE63B0"/>
    <w:p w:rsidR="00341239" w:rsidRDefault="00341239" w:rsidP="00CE63B0"/>
    <w:p w:rsidR="00341239" w:rsidRDefault="00341239" w:rsidP="00CE63B0"/>
    <w:p w:rsidR="00830734" w:rsidRDefault="00830734" w:rsidP="00CE63B0"/>
    <w:p w:rsidR="00830734" w:rsidRDefault="00830734" w:rsidP="00CE63B0"/>
    <w:p w:rsidR="00830734" w:rsidRDefault="00830734" w:rsidP="00CE63B0"/>
    <w:p w:rsidR="00830734" w:rsidRDefault="00830734" w:rsidP="00CE63B0"/>
    <w:p w:rsidR="00830734" w:rsidRDefault="00830734" w:rsidP="00CE63B0"/>
    <w:p w:rsidR="00341239" w:rsidRDefault="00341239" w:rsidP="00CE63B0"/>
    <w:p w:rsidR="00341239" w:rsidRPr="00341239" w:rsidRDefault="00341239" w:rsidP="00CE63B0">
      <w:pPr>
        <w:rPr>
          <w:b/>
        </w:rPr>
      </w:pPr>
      <w:r w:rsidRPr="00341239">
        <w:rPr>
          <w:b/>
        </w:rPr>
        <w:lastRenderedPageBreak/>
        <w:t>Klauzula informacyjna:</w:t>
      </w:r>
    </w:p>
    <w:p w:rsidR="00341239" w:rsidRPr="00341239" w:rsidRDefault="00341239" w:rsidP="00341239">
      <w:pPr>
        <w:pStyle w:val="pkt"/>
        <w:spacing w:before="0" w:after="0"/>
        <w:ind w:left="284" w:firstLine="0"/>
        <w:rPr>
          <w:rFonts w:asciiTheme="minorHAnsi" w:hAnsiTheme="minorHAnsi" w:cs="Arial"/>
          <w:sz w:val="20"/>
        </w:rPr>
      </w:pPr>
      <w:r w:rsidRPr="00341239">
        <w:rPr>
          <w:rFonts w:asciiTheme="minorHAnsi" w:hAnsiTheme="minorHAnsi" w:cs="Arial"/>
          <w:sz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 xml:space="preserve">administratorem Pani/Pana danych osobowych jest </w:t>
      </w:r>
      <w:r w:rsidRPr="00341239">
        <w:rPr>
          <w:rFonts w:asciiTheme="minorHAnsi" w:hAnsiTheme="minorHAnsi"/>
          <w:sz w:val="20"/>
        </w:rPr>
        <w:t>Uniwersytet Jana Kochanowskiego w Kielcach, ul. Żeromskiego 5, 25-369 Kielce, tel.: 41/3497200</w:t>
      </w:r>
      <w:r w:rsidRPr="00341239">
        <w:rPr>
          <w:rFonts w:asciiTheme="minorHAnsi" w:hAnsiTheme="minorHAnsi" w:cs="Arial"/>
          <w:sz w:val="20"/>
        </w:rPr>
        <w:t>;</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 xml:space="preserve">administrator wyznaczył Inspektora Danych Osobowych, z którym można się kontaktować pod adresem e-mail: </w:t>
      </w:r>
      <w:hyperlink r:id="rId10" w:history="1">
        <w:r w:rsidRPr="00341239">
          <w:rPr>
            <w:rStyle w:val="Hipercze"/>
            <w:rFonts w:asciiTheme="minorHAnsi" w:hAnsiTheme="minorHAnsi" w:cs="Arial"/>
            <w:sz w:val="20"/>
          </w:rPr>
          <w:t>iod@ujk.edu.pl</w:t>
        </w:r>
      </w:hyperlink>
      <w:r w:rsidRPr="00341239">
        <w:rPr>
          <w:rFonts w:asciiTheme="minorHAnsi" w:hAnsiTheme="minorHAnsi" w:cs="Arial"/>
          <w:sz w:val="20"/>
        </w:rPr>
        <w:t xml:space="preserve">; </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Pani/Pana dane osobowe przetwarzane będą na podstawie art. 6 ust. 1 lit. c RODO w celu związanym z przedmiotowym postępowaniem o udzielenie zamówienia publicznego, prowadzonym w trybie podstawowym bez negocjacji.</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odbiorcami Pani/Pana danych osobowych będą osoby lub podmioty, którym udostępniona zostanie dokumentacja postępowania w oparciu o art. 74 ustawy P.Z.P.</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obowiązek podania przez Panią/Pana danych osobowych bezpośrednio Pani/Pana dotyczących jest wymogiem ustawowym określonym w przepisanych ustawy P.Z.P., związanym z udziałem w postępowaniu o udzielenie zamówienia publicznego.</w:t>
      </w:r>
    </w:p>
    <w:p w:rsidR="00341239" w:rsidRPr="00341239" w:rsidRDefault="00341239" w:rsidP="00341239">
      <w:pPr>
        <w:pStyle w:val="pkt"/>
        <w:numPr>
          <w:ilvl w:val="0"/>
          <w:numId w:val="26"/>
        </w:numPr>
        <w:tabs>
          <w:tab w:val="clear" w:pos="595"/>
          <w:tab w:val="num" w:pos="709"/>
        </w:tabs>
        <w:spacing w:before="0" w:after="0"/>
        <w:ind w:left="709" w:hanging="401"/>
        <w:rPr>
          <w:rFonts w:asciiTheme="minorHAnsi" w:hAnsiTheme="minorHAnsi" w:cs="Arial"/>
          <w:sz w:val="20"/>
        </w:rPr>
      </w:pPr>
      <w:r w:rsidRPr="00341239">
        <w:rPr>
          <w:rFonts w:asciiTheme="minorHAnsi" w:hAnsiTheme="minorHAnsi" w:cs="Arial"/>
          <w:sz w:val="20"/>
        </w:rPr>
        <w:t>w odniesieniu do Pani/Pana danych osobowych decyzje nie będą podejmowane w sposób zautomatyzowany, stosownie do art. 22 RODO.</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posiada Pani/Pan:</w:t>
      </w:r>
    </w:p>
    <w:p w:rsidR="00341239" w:rsidRPr="00341239" w:rsidRDefault="00341239" w:rsidP="00341239">
      <w:pPr>
        <w:pStyle w:val="pkt"/>
        <w:numPr>
          <w:ilvl w:val="0"/>
          <w:numId w:val="27"/>
        </w:numPr>
        <w:spacing w:before="0" w:after="0"/>
        <w:ind w:left="1064" w:hanging="462"/>
        <w:rPr>
          <w:rFonts w:asciiTheme="minorHAnsi" w:hAnsiTheme="minorHAnsi" w:cs="Arial"/>
          <w:sz w:val="20"/>
        </w:rPr>
      </w:pPr>
      <w:r w:rsidRPr="00341239">
        <w:rPr>
          <w:rFonts w:asciiTheme="minorHAnsi" w:hAnsiTheme="minorHAnsi" w:cs="Arial"/>
          <w:sz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341239" w:rsidRPr="00341239" w:rsidRDefault="00341239" w:rsidP="00341239">
      <w:pPr>
        <w:pStyle w:val="pkt"/>
        <w:numPr>
          <w:ilvl w:val="0"/>
          <w:numId w:val="27"/>
        </w:numPr>
        <w:spacing w:before="0" w:after="0"/>
        <w:ind w:left="1064" w:hanging="462"/>
        <w:rPr>
          <w:rFonts w:asciiTheme="minorHAnsi" w:hAnsiTheme="minorHAnsi" w:cs="Arial"/>
          <w:sz w:val="20"/>
        </w:rPr>
      </w:pPr>
      <w:r w:rsidRPr="00341239">
        <w:rPr>
          <w:rFonts w:asciiTheme="minorHAnsi" w:hAnsiTheme="minorHAnsi" w:cs="Arial"/>
          <w:sz w:val="20"/>
        </w:rPr>
        <w:t>na podstawie art. 16 RODO prawo do sprostowania Pani/Pana danych osobowych (</w:t>
      </w:r>
      <w:r w:rsidRPr="00341239">
        <w:rPr>
          <w:rFonts w:asciiTheme="minorHAnsi" w:hAnsiTheme="minorHAnsi" w:cs="Arial"/>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341239">
        <w:rPr>
          <w:rFonts w:asciiTheme="minorHAnsi" w:hAnsiTheme="minorHAnsi" w:cs="Arial"/>
          <w:sz w:val="20"/>
        </w:rPr>
        <w:t>);</w:t>
      </w:r>
    </w:p>
    <w:p w:rsidR="00341239" w:rsidRPr="00341239" w:rsidRDefault="00341239" w:rsidP="00341239">
      <w:pPr>
        <w:pStyle w:val="pkt"/>
        <w:numPr>
          <w:ilvl w:val="0"/>
          <w:numId w:val="27"/>
        </w:numPr>
        <w:spacing w:before="0" w:after="0"/>
        <w:ind w:left="1064" w:hanging="462"/>
        <w:rPr>
          <w:rFonts w:asciiTheme="minorHAnsi" w:hAnsiTheme="minorHAnsi" w:cs="Arial"/>
          <w:sz w:val="20"/>
        </w:rPr>
      </w:pPr>
      <w:r w:rsidRPr="00341239">
        <w:rPr>
          <w:rFonts w:asciiTheme="minorHAnsi" w:hAnsiTheme="minorHAnsi" w:cs="Arial"/>
          <w:sz w:val="20"/>
        </w:rPr>
        <w:t>na podstawie art. 18 RODO prawo żądania od administratora ograniczenia przetwarzania danych osobowych z zastrzeżeniem okresu trwania postępowania o udzielenie zamówienia publicznego lub konkursu oraz przypadków, o których mowa w art. 18 ust. 2 RODO (</w:t>
      </w:r>
      <w:r w:rsidRPr="00341239">
        <w:rPr>
          <w:rFonts w:asciiTheme="minorHAnsi" w:hAnsiTheme="minorHAnsi" w:cs="Arial"/>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41239">
        <w:rPr>
          <w:rFonts w:asciiTheme="minorHAnsi" w:hAnsiTheme="minorHAnsi" w:cs="Arial"/>
          <w:sz w:val="20"/>
        </w:rPr>
        <w:t>);</w:t>
      </w:r>
    </w:p>
    <w:p w:rsidR="00341239" w:rsidRPr="00341239" w:rsidRDefault="00341239" w:rsidP="00341239">
      <w:pPr>
        <w:pStyle w:val="pkt"/>
        <w:numPr>
          <w:ilvl w:val="0"/>
          <w:numId w:val="27"/>
        </w:numPr>
        <w:spacing w:before="0" w:after="0"/>
        <w:ind w:left="1064" w:hanging="462"/>
        <w:rPr>
          <w:rFonts w:asciiTheme="minorHAnsi" w:hAnsiTheme="minorHAnsi" w:cs="Arial"/>
          <w:sz w:val="20"/>
        </w:rPr>
      </w:pPr>
      <w:r w:rsidRPr="00341239">
        <w:rPr>
          <w:rFonts w:asciiTheme="minorHAnsi" w:hAnsiTheme="minorHAnsi" w:cs="Arial"/>
          <w:sz w:val="20"/>
        </w:rPr>
        <w:t xml:space="preserve">prawo do wniesienia skargi do Prezesa Urzędu Ochrony Danych Osobowych, gdy uzna Pani/Pan, że przetwarzanie danych osobowych Pani/Pana dotyczących narusza przepisy RODO; </w:t>
      </w:r>
      <w:r w:rsidRPr="00341239">
        <w:rPr>
          <w:rFonts w:asciiTheme="minorHAnsi" w:hAnsiTheme="minorHAnsi" w:cs="Arial"/>
          <w:i/>
          <w:sz w:val="20"/>
        </w:rPr>
        <w:t xml:space="preserve"> </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nie przysługuje Pani/Panu:</w:t>
      </w:r>
    </w:p>
    <w:p w:rsidR="00341239" w:rsidRPr="00341239" w:rsidRDefault="00341239" w:rsidP="00341239">
      <w:pPr>
        <w:pStyle w:val="pkt"/>
        <w:numPr>
          <w:ilvl w:val="0"/>
          <w:numId w:val="28"/>
        </w:numPr>
        <w:spacing w:before="0" w:after="0"/>
        <w:ind w:left="1008" w:hanging="392"/>
        <w:rPr>
          <w:rFonts w:asciiTheme="minorHAnsi" w:hAnsiTheme="minorHAnsi" w:cs="Arial"/>
          <w:sz w:val="20"/>
        </w:rPr>
      </w:pPr>
      <w:r w:rsidRPr="00341239">
        <w:rPr>
          <w:rFonts w:asciiTheme="minorHAnsi" w:hAnsiTheme="minorHAnsi" w:cs="Arial"/>
          <w:sz w:val="20"/>
        </w:rPr>
        <w:t>w związku z art. 17 ust. 3 lit. b, d lub e RODO prawo do usunięcia danych osobowych;</w:t>
      </w:r>
    </w:p>
    <w:p w:rsidR="00341239" w:rsidRPr="00341239" w:rsidRDefault="00341239" w:rsidP="00341239">
      <w:pPr>
        <w:pStyle w:val="pkt"/>
        <w:numPr>
          <w:ilvl w:val="0"/>
          <w:numId w:val="28"/>
        </w:numPr>
        <w:spacing w:before="0" w:after="0"/>
        <w:ind w:left="1008" w:hanging="392"/>
        <w:rPr>
          <w:rFonts w:asciiTheme="minorHAnsi" w:hAnsiTheme="minorHAnsi" w:cs="Arial"/>
          <w:sz w:val="20"/>
        </w:rPr>
      </w:pPr>
      <w:r w:rsidRPr="00341239">
        <w:rPr>
          <w:rFonts w:asciiTheme="minorHAnsi" w:hAnsiTheme="minorHAnsi" w:cs="Arial"/>
          <w:sz w:val="20"/>
        </w:rPr>
        <w:t>prawo do przenoszenia danych osobowych, o którym mowa w art. 20 RODO;</w:t>
      </w:r>
    </w:p>
    <w:p w:rsidR="00341239" w:rsidRPr="00341239" w:rsidRDefault="00341239" w:rsidP="00341239">
      <w:pPr>
        <w:pStyle w:val="pkt"/>
        <w:numPr>
          <w:ilvl w:val="0"/>
          <w:numId w:val="28"/>
        </w:numPr>
        <w:spacing w:before="0" w:after="0"/>
        <w:ind w:left="1008" w:hanging="392"/>
        <w:rPr>
          <w:rFonts w:asciiTheme="minorHAnsi" w:hAnsiTheme="minorHAnsi" w:cs="Arial"/>
          <w:sz w:val="20"/>
        </w:rPr>
      </w:pPr>
      <w:r w:rsidRPr="00341239">
        <w:rPr>
          <w:rFonts w:asciiTheme="minorHAnsi" w:hAnsiTheme="minorHAnsi" w:cs="Arial"/>
          <w:sz w:val="20"/>
        </w:rPr>
        <w:t xml:space="preserve">na podstawie art. 21 RODO prawo sprzeciwu, wobec przetwarzania danych osobowych, gdyż podstawą prawną przetwarzania Pani/Pana danych osobowych jest art. 6 ust. 1 lit. c RODO; </w:t>
      </w:r>
    </w:p>
    <w:p w:rsidR="00341239" w:rsidRPr="00341239" w:rsidRDefault="00341239" w:rsidP="00341239">
      <w:pPr>
        <w:pStyle w:val="pkt"/>
        <w:numPr>
          <w:ilvl w:val="0"/>
          <w:numId w:val="26"/>
        </w:numPr>
        <w:spacing w:before="0" w:after="0"/>
        <w:ind w:left="709" w:hanging="401"/>
        <w:rPr>
          <w:rFonts w:asciiTheme="minorHAnsi" w:hAnsiTheme="minorHAnsi" w:cs="Arial"/>
          <w:sz w:val="20"/>
        </w:rPr>
      </w:pPr>
      <w:r w:rsidRPr="00341239">
        <w:rPr>
          <w:rFonts w:asciiTheme="minorHAnsi" w:hAnsiTheme="minorHAnsi" w:cs="Arial"/>
          <w:sz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341239" w:rsidRPr="00341239" w:rsidRDefault="00341239" w:rsidP="00341239">
      <w:pPr>
        <w:spacing w:line="240" w:lineRule="auto"/>
        <w:rPr>
          <w:sz w:val="20"/>
          <w:szCs w:val="20"/>
        </w:rPr>
      </w:pPr>
    </w:p>
    <w:sectPr w:rsidR="00341239" w:rsidRPr="00341239">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9C3" w:rsidRDefault="00BC79C3" w:rsidP="00945EF2">
      <w:pPr>
        <w:spacing w:after="0" w:line="240" w:lineRule="auto"/>
      </w:pPr>
      <w:r>
        <w:separator/>
      </w:r>
    </w:p>
  </w:endnote>
  <w:endnote w:type="continuationSeparator" w:id="0">
    <w:p w:rsidR="00BC79C3" w:rsidRDefault="00BC79C3" w:rsidP="0094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9C3" w:rsidRDefault="00BC79C3" w:rsidP="00945EF2">
      <w:pPr>
        <w:spacing w:after="0" w:line="240" w:lineRule="auto"/>
      </w:pPr>
      <w:r>
        <w:separator/>
      </w:r>
    </w:p>
  </w:footnote>
  <w:footnote w:type="continuationSeparator" w:id="0">
    <w:p w:rsidR="00BC79C3" w:rsidRDefault="00BC79C3" w:rsidP="0094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EF2" w:rsidRPr="00945EF2" w:rsidRDefault="00945EF2">
    <w:pPr>
      <w:pStyle w:val="Nagwek"/>
      <w:rPr>
        <w:i/>
      </w:rPr>
    </w:pPr>
    <w:r>
      <w:t>ADP.2301.</w:t>
    </w:r>
    <w:r w:rsidR="00830734">
      <w:t>7</w:t>
    </w:r>
    <w:r>
      <w:t xml:space="preserve">.2021 </w:t>
    </w:r>
    <w:r>
      <w:tab/>
    </w:r>
    <w:r>
      <w:tab/>
      <w:t xml:space="preserve">  </w:t>
    </w:r>
    <w:r w:rsidRPr="00945EF2">
      <w:rPr>
        <w:i/>
      </w:rPr>
      <w:t>Uniwersytet Jana Kochanowskiego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7118"/>
    <w:multiLevelType w:val="hybridMultilevel"/>
    <w:tmpl w:val="1B5CE8D8"/>
    <w:lvl w:ilvl="0" w:tplc="131A3D2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103607"/>
    <w:multiLevelType w:val="multilevel"/>
    <w:tmpl w:val="54ACD79A"/>
    <w:numStyleLink w:val="WWNum22"/>
  </w:abstractNum>
  <w:abstractNum w:abstractNumId="2" w15:restartNumberingAfterBreak="0">
    <w:nsid w:val="0AE361F1"/>
    <w:multiLevelType w:val="multilevel"/>
    <w:tmpl w:val="B0AC6C9C"/>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3" w15:restartNumberingAfterBreak="0">
    <w:nsid w:val="0EC268BC"/>
    <w:multiLevelType w:val="hybridMultilevel"/>
    <w:tmpl w:val="6628747C"/>
    <w:lvl w:ilvl="0" w:tplc="57B6561A">
      <w:start w:val="1"/>
      <w:numFmt w:val="decimal"/>
      <w:lvlText w:val="%1)"/>
      <w:lvlJc w:val="left"/>
      <w:pPr>
        <w:tabs>
          <w:tab w:val="num" w:pos="502"/>
        </w:tabs>
        <w:ind w:left="502" w:hanging="360"/>
      </w:pPr>
      <w:rPr>
        <w:rFonts w:cs="Times New Roman" w:hint="default"/>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 w15:restartNumberingAfterBreak="0">
    <w:nsid w:val="12700804"/>
    <w:multiLevelType w:val="multilevel"/>
    <w:tmpl w:val="47AAC31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0"/>
        <w:szCs w:val="20"/>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5" w15:restartNumberingAfterBreak="0">
    <w:nsid w:val="1DB01820"/>
    <w:multiLevelType w:val="hybridMultilevel"/>
    <w:tmpl w:val="85EA0786"/>
    <w:lvl w:ilvl="0" w:tplc="04150011">
      <w:start w:val="1"/>
      <w:numFmt w:val="decimal"/>
      <w:lvlText w:val="%1)"/>
      <w:lvlJc w:val="left"/>
      <w:pPr>
        <w:ind w:left="644" w:hanging="360"/>
      </w:pPr>
      <w:rPr>
        <w:rFonts w:cs="Times New Roman"/>
      </w:rPr>
    </w:lvl>
    <w:lvl w:ilvl="1" w:tplc="04150017">
      <w:start w:val="1"/>
      <w:numFmt w:val="lowerLetter"/>
      <w:lvlText w:val="%2)"/>
      <w:lvlJc w:val="left"/>
      <w:pPr>
        <w:ind w:left="644"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FA0008C"/>
    <w:multiLevelType w:val="hybridMultilevel"/>
    <w:tmpl w:val="44AC11C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9" w15:restartNumberingAfterBreak="0">
    <w:nsid w:val="2FAB610A"/>
    <w:multiLevelType w:val="multilevel"/>
    <w:tmpl w:val="B0AC6C9C"/>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0" w15:restartNumberingAfterBreak="0">
    <w:nsid w:val="34903671"/>
    <w:multiLevelType w:val="hybridMultilevel"/>
    <w:tmpl w:val="F4F05DDE"/>
    <w:lvl w:ilvl="0" w:tplc="8FA64A4E">
      <w:start w:val="1"/>
      <w:numFmt w:val="decimal"/>
      <w:lvlText w:val="%1)"/>
      <w:lvlJc w:val="left"/>
      <w:pPr>
        <w:ind w:left="720" w:hanging="360"/>
      </w:pPr>
      <w:rPr>
        <w:rFonts w:cs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6E0A2F"/>
    <w:multiLevelType w:val="hybridMultilevel"/>
    <w:tmpl w:val="9D9A8CDC"/>
    <w:lvl w:ilvl="0" w:tplc="04150011">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8F141DF"/>
    <w:multiLevelType w:val="multilevel"/>
    <w:tmpl w:val="E604A5D4"/>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D6E65FB"/>
    <w:multiLevelType w:val="multilevel"/>
    <w:tmpl w:val="54ACD79A"/>
    <w:styleLink w:val="WWNum22"/>
    <w:lvl w:ilvl="0">
      <w:start w:val="1"/>
      <w:numFmt w:val="decimal"/>
      <w:lvlText w:val="%1."/>
      <w:lvlJc w:val="left"/>
      <w:pPr>
        <w:ind w:left="360" w:hanging="360"/>
      </w:pPr>
      <w:rPr>
        <w:rFonts w:eastAsia="Times New Roman" w:cs="Arial"/>
      </w:rPr>
    </w:lvl>
    <w:lvl w:ilvl="1">
      <w:start w:val="1"/>
      <w:numFmt w:val="decimal"/>
      <w:lvlText w:val="%2)"/>
      <w:lvlJc w:val="left"/>
      <w:pPr>
        <w:ind w:left="1440" w:hanging="360"/>
      </w:pPr>
    </w:lvl>
    <w:lvl w:ilvl="2">
      <w:start w:val="1"/>
      <w:numFmt w:val="decimal"/>
      <w:lvlText w:val="%1.%2.%3."/>
      <w:lvlJc w:val="left"/>
      <w:pPr>
        <w:ind w:left="3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 w15:restartNumberingAfterBreak="0">
    <w:nsid w:val="3F6240AE"/>
    <w:multiLevelType w:val="hybridMultilevel"/>
    <w:tmpl w:val="9D5C7E90"/>
    <w:lvl w:ilvl="0" w:tplc="9AFE8404">
      <w:start w:val="1"/>
      <w:numFmt w:val="decimal"/>
      <w:lvlText w:val="%1."/>
      <w:lvlJc w:val="left"/>
      <w:pPr>
        <w:ind w:left="1440" w:hanging="360"/>
      </w:pPr>
      <w:rPr>
        <w:rFonts w:ascii="Calibri" w:eastAsiaTheme="minorHAnsi" w:hAnsi="Calibri" w:cs="Calibri"/>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40E2590B"/>
    <w:multiLevelType w:val="multilevel"/>
    <w:tmpl w:val="B0AC6C9C"/>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6" w15:restartNumberingAfterBreak="0">
    <w:nsid w:val="4276616E"/>
    <w:multiLevelType w:val="multilevel"/>
    <w:tmpl w:val="F5869BB8"/>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Calibri" w:hAnsi="Calibri"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7" w15:restartNumberingAfterBreak="0">
    <w:nsid w:val="430F6418"/>
    <w:multiLevelType w:val="multilevel"/>
    <w:tmpl w:val="9CB0A724"/>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462F2FD1"/>
    <w:multiLevelType w:val="multilevel"/>
    <w:tmpl w:val="9062742C"/>
    <w:lvl w:ilvl="0">
      <w:start w:val="1"/>
      <w:numFmt w:val="decimal"/>
      <w:lvlText w:val="%1."/>
      <w:lvlJc w:val="left"/>
      <w:pPr>
        <w:tabs>
          <w:tab w:val="num" w:pos="360"/>
        </w:tabs>
        <w:ind w:left="360" w:hanging="360"/>
      </w:pPr>
      <w:rPr>
        <w:rFonts w:ascii="Arial" w:hAnsi="Arial" w:cs="Times New Roman" w:hint="default"/>
        <w:b w:val="0"/>
        <w:i w:val="0"/>
        <w:color w:val="auto"/>
        <w:sz w:val="20"/>
        <w:szCs w:val="2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A25299E"/>
    <w:multiLevelType w:val="hybridMultilevel"/>
    <w:tmpl w:val="22EE4A74"/>
    <w:lvl w:ilvl="0" w:tplc="D388B5C6">
      <w:start w:val="1"/>
      <w:numFmt w:val="decimal"/>
      <w:lvlText w:val="%1."/>
      <w:lvlJc w:val="left"/>
      <w:pPr>
        <w:tabs>
          <w:tab w:val="num" w:pos="360"/>
        </w:tabs>
        <w:ind w:left="360" w:hanging="360"/>
      </w:pPr>
      <w:rPr>
        <w:rFonts w:cs="Times New Roman"/>
      </w:rPr>
    </w:lvl>
    <w:lvl w:ilvl="1" w:tplc="052E243C">
      <w:numFmt w:val="none"/>
      <w:lvlText w:val=""/>
      <w:lvlJc w:val="left"/>
      <w:pPr>
        <w:tabs>
          <w:tab w:val="num" w:pos="360"/>
        </w:tabs>
      </w:pPr>
      <w:rPr>
        <w:rFonts w:cs="Times New Roman"/>
      </w:rPr>
    </w:lvl>
    <w:lvl w:ilvl="2" w:tplc="54829A48">
      <w:numFmt w:val="none"/>
      <w:lvlText w:val=""/>
      <w:lvlJc w:val="left"/>
      <w:pPr>
        <w:tabs>
          <w:tab w:val="num" w:pos="360"/>
        </w:tabs>
      </w:pPr>
      <w:rPr>
        <w:rFonts w:cs="Times New Roman"/>
      </w:rPr>
    </w:lvl>
    <w:lvl w:ilvl="3" w:tplc="393C4550">
      <w:numFmt w:val="none"/>
      <w:lvlText w:val=""/>
      <w:lvlJc w:val="left"/>
      <w:pPr>
        <w:tabs>
          <w:tab w:val="num" w:pos="360"/>
        </w:tabs>
      </w:pPr>
      <w:rPr>
        <w:rFonts w:cs="Times New Roman"/>
      </w:rPr>
    </w:lvl>
    <w:lvl w:ilvl="4" w:tplc="90385244">
      <w:numFmt w:val="none"/>
      <w:lvlText w:val=""/>
      <w:lvlJc w:val="left"/>
      <w:pPr>
        <w:tabs>
          <w:tab w:val="num" w:pos="360"/>
        </w:tabs>
      </w:pPr>
      <w:rPr>
        <w:rFonts w:cs="Times New Roman"/>
      </w:rPr>
    </w:lvl>
    <w:lvl w:ilvl="5" w:tplc="5DE80452">
      <w:numFmt w:val="none"/>
      <w:lvlText w:val=""/>
      <w:lvlJc w:val="left"/>
      <w:pPr>
        <w:tabs>
          <w:tab w:val="num" w:pos="360"/>
        </w:tabs>
      </w:pPr>
      <w:rPr>
        <w:rFonts w:cs="Times New Roman"/>
      </w:rPr>
    </w:lvl>
    <w:lvl w:ilvl="6" w:tplc="22628070">
      <w:numFmt w:val="none"/>
      <w:lvlText w:val=""/>
      <w:lvlJc w:val="left"/>
      <w:pPr>
        <w:tabs>
          <w:tab w:val="num" w:pos="360"/>
        </w:tabs>
      </w:pPr>
      <w:rPr>
        <w:rFonts w:cs="Times New Roman"/>
      </w:rPr>
    </w:lvl>
    <w:lvl w:ilvl="7" w:tplc="D5BC41F2">
      <w:numFmt w:val="none"/>
      <w:lvlText w:val=""/>
      <w:lvlJc w:val="left"/>
      <w:pPr>
        <w:tabs>
          <w:tab w:val="num" w:pos="360"/>
        </w:tabs>
      </w:pPr>
      <w:rPr>
        <w:rFonts w:cs="Times New Roman"/>
      </w:rPr>
    </w:lvl>
    <w:lvl w:ilvl="8" w:tplc="5D26E984">
      <w:numFmt w:val="none"/>
      <w:lvlText w:val=""/>
      <w:lvlJc w:val="left"/>
      <w:pPr>
        <w:tabs>
          <w:tab w:val="num" w:pos="360"/>
        </w:tabs>
      </w:pPr>
      <w:rPr>
        <w:rFonts w:cs="Times New Roman"/>
      </w:rPr>
    </w:lvl>
  </w:abstractNum>
  <w:abstractNum w:abstractNumId="20" w15:restartNumberingAfterBreak="0">
    <w:nsid w:val="4D283CB7"/>
    <w:multiLevelType w:val="multilevel"/>
    <w:tmpl w:val="5F8E3D5E"/>
    <w:lvl w:ilvl="0">
      <w:start w:val="4"/>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Calibri" w:hAnsi="Calibri"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1" w15:restartNumberingAfterBreak="0">
    <w:nsid w:val="553A5946"/>
    <w:multiLevelType w:val="multilevel"/>
    <w:tmpl w:val="9CB0A724"/>
    <w:lvl w:ilvl="0">
      <w:start w:val="1"/>
      <w:numFmt w:val="decimal"/>
      <w:lvlText w:val="%1."/>
      <w:lvlJc w:val="left"/>
      <w:pPr>
        <w:ind w:left="357" w:hanging="357"/>
      </w:pPr>
      <w:rPr>
        <w:rFonts w:cs="Times New Roman" w:hint="default"/>
        <w:b w:val="0"/>
        <w:i w:val="0"/>
        <w:sz w:val="24"/>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5814461E"/>
    <w:multiLevelType w:val="multilevel"/>
    <w:tmpl w:val="8C9A7A50"/>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1067" w:hanging="357"/>
      </w:pPr>
      <w:rPr>
        <w:rFonts w:ascii="Arial" w:hAnsi="Arial"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3" w15:restartNumberingAfterBreak="0">
    <w:nsid w:val="64F7133C"/>
    <w:multiLevelType w:val="multilevel"/>
    <w:tmpl w:val="DE3AF0D0"/>
    <w:lvl w:ilvl="0">
      <w:start w:val="1"/>
      <w:numFmt w:val="decimal"/>
      <w:lvlText w:val="%1."/>
      <w:lvlJc w:val="left"/>
      <w:pPr>
        <w:tabs>
          <w:tab w:val="num" w:pos="360"/>
        </w:tabs>
        <w:ind w:left="360" w:hanging="360"/>
      </w:pPr>
      <w:rPr>
        <w:rFonts w:ascii="Calibri" w:hAnsi="Calibri" w:cs="Times New Roman" w:hint="default"/>
        <w:b w:val="0"/>
        <w:i w:val="0"/>
        <w:sz w:val="22"/>
        <w:szCs w:val="22"/>
      </w:rPr>
    </w:lvl>
    <w:lvl w:ilvl="1">
      <w:start w:val="1"/>
      <w:numFmt w:val="decimal"/>
      <w:lvlText w:val="%2)"/>
      <w:lvlJc w:val="left"/>
      <w:pPr>
        <w:tabs>
          <w:tab w:val="num" w:pos="574"/>
        </w:tabs>
        <w:ind w:left="574" w:hanging="432"/>
      </w:pPr>
      <w:rPr>
        <w:rFonts w:ascii="Calibri" w:eastAsia="Times New Roman" w:hAnsi="Calibri" w:cs="Arial" w:hint="default"/>
        <w:b w:val="0"/>
      </w:rPr>
    </w:lvl>
    <w:lvl w:ilvl="2">
      <w:start w:val="1"/>
      <w:numFmt w:val="decimal"/>
      <w:lvlText w:val="%1.%2.%3."/>
      <w:lvlJc w:val="left"/>
      <w:pPr>
        <w:tabs>
          <w:tab w:val="num" w:pos="1440"/>
        </w:tabs>
        <w:ind w:left="1224" w:hanging="504"/>
      </w:pPr>
      <w:rPr>
        <w:rFonts w:cs="Times New Roman" w:hint="default"/>
      </w:rPr>
    </w:lvl>
    <w:lvl w:ilvl="3">
      <w:start w:val="1"/>
      <w:numFmt w:val="lowerLetter"/>
      <w:lvlText w:val="%4)"/>
      <w:lvlJc w:val="left"/>
      <w:pPr>
        <w:tabs>
          <w:tab w:val="num" w:pos="6041"/>
        </w:tabs>
        <w:ind w:left="5609" w:hanging="648"/>
      </w:pPr>
      <w:rPr>
        <w:rFonts w:ascii="Calibri" w:eastAsia="Times New Roman" w:hAnsi="Calibri" w:cs="Aria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687F25A7"/>
    <w:multiLevelType w:val="hybridMultilevel"/>
    <w:tmpl w:val="00249FA6"/>
    <w:lvl w:ilvl="0" w:tplc="4184DE4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4A2B91"/>
    <w:multiLevelType w:val="hybridMultilevel"/>
    <w:tmpl w:val="127C6FB8"/>
    <w:lvl w:ilvl="0" w:tplc="57B6561A">
      <w:start w:val="1"/>
      <w:numFmt w:val="decimal"/>
      <w:lvlText w:val="%1)"/>
      <w:lvlJc w:val="left"/>
      <w:pPr>
        <w:tabs>
          <w:tab w:val="num" w:pos="502"/>
        </w:tabs>
        <w:ind w:left="502" w:hanging="360"/>
      </w:pPr>
      <w:rPr>
        <w:rFonts w:cs="Times New Roman" w:hint="default"/>
      </w:rPr>
    </w:lvl>
    <w:lvl w:ilvl="1" w:tplc="04150019" w:tentative="1">
      <w:start w:val="1"/>
      <w:numFmt w:val="lowerLetter"/>
      <w:lvlText w:val="%2."/>
      <w:lvlJc w:val="left"/>
      <w:pPr>
        <w:tabs>
          <w:tab w:val="num" w:pos="502"/>
        </w:tabs>
        <w:ind w:left="502" w:hanging="360"/>
      </w:pPr>
      <w:rPr>
        <w:rFonts w:cs="Times New Roman"/>
      </w:rPr>
    </w:lvl>
    <w:lvl w:ilvl="2" w:tplc="0415001B" w:tentative="1">
      <w:start w:val="1"/>
      <w:numFmt w:val="lowerRoman"/>
      <w:lvlText w:val="%3."/>
      <w:lvlJc w:val="right"/>
      <w:pPr>
        <w:tabs>
          <w:tab w:val="num" w:pos="1222"/>
        </w:tabs>
        <w:ind w:left="1222" w:hanging="180"/>
      </w:pPr>
      <w:rPr>
        <w:rFonts w:cs="Times New Roman"/>
      </w:rPr>
    </w:lvl>
    <w:lvl w:ilvl="3" w:tplc="0415000F" w:tentative="1">
      <w:start w:val="1"/>
      <w:numFmt w:val="decimal"/>
      <w:lvlText w:val="%4."/>
      <w:lvlJc w:val="left"/>
      <w:pPr>
        <w:tabs>
          <w:tab w:val="num" w:pos="1942"/>
        </w:tabs>
        <w:ind w:left="1942" w:hanging="360"/>
      </w:pPr>
      <w:rPr>
        <w:rFonts w:cs="Times New Roman"/>
      </w:rPr>
    </w:lvl>
    <w:lvl w:ilvl="4" w:tplc="04150019" w:tentative="1">
      <w:start w:val="1"/>
      <w:numFmt w:val="lowerLetter"/>
      <w:lvlText w:val="%5."/>
      <w:lvlJc w:val="left"/>
      <w:pPr>
        <w:tabs>
          <w:tab w:val="num" w:pos="2662"/>
        </w:tabs>
        <w:ind w:left="2662" w:hanging="360"/>
      </w:pPr>
      <w:rPr>
        <w:rFonts w:cs="Times New Roman"/>
      </w:rPr>
    </w:lvl>
    <w:lvl w:ilvl="5" w:tplc="0415001B" w:tentative="1">
      <w:start w:val="1"/>
      <w:numFmt w:val="lowerRoman"/>
      <w:lvlText w:val="%6."/>
      <w:lvlJc w:val="right"/>
      <w:pPr>
        <w:tabs>
          <w:tab w:val="num" w:pos="3382"/>
        </w:tabs>
        <w:ind w:left="3382" w:hanging="180"/>
      </w:pPr>
      <w:rPr>
        <w:rFonts w:cs="Times New Roman"/>
      </w:rPr>
    </w:lvl>
    <w:lvl w:ilvl="6" w:tplc="0415000F" w:tentative="1">
      <w:start w:val="1"/>
      <w:numFmt w:val="decimal"/>
      <w:lvlText w:val="%7."/>
      <w:lvlJc w:val="left"/>
      <w:pPr>
        <w:tabs>
          <w:tab w:val="num" w:pos="4102"/>
        </w:tabs>
        <w:ind w:left="4102" w:hanging="360"/>
      </w:pPr>
      <w:rPr>
        <w:rFonts w:cs="Times New Roman"/>
      </w:rPr>
    </w:lvl>
    <w:lvl w:ilvl="7" w:tplc="04150019" w:tentative="1">
      <w:start w:val="1"/>
      <w:numFmt w:val="lowerLetter"/>
      <w:lvlText w:val="%8."/>
      <w:lvlJc w:val="left"/>
      <w:pPr>
        <w:tabs>
          <w:tab w:val="num" w:pos="4822"/>
        </w:tabs>
        <w:ind w:left="4822" w:hanging="360"/>
      </w:pPr>
      <w:rPr>
        <w:rFonts w:cs="Times New Roman"/>
      </w:rPr>
    </w:lvl>
    <w:lvl w:ilvl="8" w:tplc="0415001B" w:tentative="1">
      <w:start w:val="1"/>
      <w:numFmt w:val="lowerRoman"/>
      <w:lvlText w:val="%9."/>
      <w:lvlJc w:val="right"/>
      <w:pPr>
        <w:tabs>
          <w:tab w:val="num" w:pos="5542"/>
        </w:tabs>
        <w:ind w:left="5542" w:hanging="180"/>
      </w:pPr>
      <w:rPr>
        <w:rFonts w:cs="Times New Roman"/>
      </w:rPr>
    </w:lvl>
  </w:abstractNum>
  <w:abstractNum w:abstractNumId="26"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num w:numId="1">
    <w:abstractNumId w:val="12"/>
  </w:num>
  <w:num w:numId="2">
    <w:abstractNumId w:val="6"/>
  </w:num>
  <w:num w:numId="3">
    <w:abstractNumId w:val="17"/>
  </w:num>
  <w:num w:numId="4">
    <w:abstractNumId w:val="5"/>
  </w:num>
  <w:num w:numId="5">
    <w:abstractNumId w:val="21"/>
  </w:num>
  <w:num w:numId="6">
    <w:abstractNumId w:val="11"/>
  </w:num>
  <w:num w:numId="7">
    <w:abstractNumId w:val="2"/>
  </w:num>
  <w:num w:numId="8">
    <w:abstractNumId w:val="22"/>
  </w:num>
  <w:num w:numId="9">
    <w:abstractNumId w:val="16"/>
  </w:num>
  <w:num w:numId="10">
    <w:abstractNumId w:val="4"/>
  </w:num>
  <w:num w:numId="11">
    <w:abstractNumId w:val="9"/>
  </w:num>
  <w:num w:numId="12">
    <w:abstractNumId w:val="15"/>
  </w:num>
  <w:num w:numId="13">
    <w:abstractNumId w:val="14"/>
  </w:num>
  <w:num w:numId="14">
    <w:abstractNumId w:val="3"/>
  </w:num>
  <w:num w:numId="15">
    <w:abstractNumId w:val="25"/>
  </w:num>
  <w:num w:numId="16">
    <w:abstractNumId w:val="20"/>
  </w:num>
  <w:num w:numId="17">
    <w:abstractNumId w:val="24"/>
  </w:num>
  <w:num w:numId="18">
    <w:abstractNumId w:val="10"/>
  </w:num>
  <w:num w:numId="19">
    <w:abstractNumId w:val="19"/>
  </w:num>
  <w:num w:numId="20">
    <w:abstractNumId w:val="23"/>
  </w:num>
  <w:num w:numId="21">
    <w:abstractNumId w:val="0"/>
  </w:num>
  <w:num w:numId="22">
    <w:abstractNumId w:val="18"/>
  </w:num>
  <w:num w:numId="23">
    <w:abstractNumId w:val="13"/>
  </w:num>
  <w:num w:numId="24">
    <w:abstractNumId w:val="1"/>
  </w:num>
  <w:num w:numId="25">
    <w:abstractNumId w:val="27"/>
  </w:num>
  <w:num w:numId="26">
    <w:abstractNumId w:val="7"/>
  </w:num>
  <w:num w:numId="27">
    <w:abstractNumId w:val="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EF2"/>
    <w:rsid w:val="00032512"/>
    <w:rsid w:val="000604AB"/>
    <w:rsid w:val="00123D59"/>
    <w:rsid w:val="001B74D4"/>
    <w:rsid w:val="00332D2C"/>
    <w:rsid w:val="00341239"/>
    <w:rsid w:val="00382626"/>
    <w:rsid w:val="00416A6D"/>
    <w:rsid w:val="004606C5"/>
    <w:rsid w:val="004B4B6F"/>
    <w:rsid w:val="00594054"/>
    <w:rsid w:val="005B58B0"/>
    <w:rsid w:val="005B5DD0"/>
    <w:rsid w:val="00635A3B"/>
    <w:rsid w:val="00642832"/>
    <w:rsid w:val="006A7195"/>
    <w:rsid w:val="00830734"/>
    <w:rsid w:val="00863370"/>
    <w:rsid w:val="008767CB"/>
    <w:rsid w:val="008C0139"/>
    <w:rsid w:val="00930A62"/>
    <w:rsid w:val="00945EF2"/>
    <w:rsid w:val="009D6A87"/>
    <w:rsid w:val="009E0CF8"/>
    <w:rsid w:val="009E611B"/>
    <w:rsid w:val="00B22666"/>
    <w:rsid w:val="00B770DF"/>
    <w:rsid w:val="00BC79C3"/>
    <w:rsid w:val="00BD4F5E"/>
    <w:rsid w:val="00C87E63"/>
    <w:rsid w:val="00CD1509"/>
    <w:rsid w:val="00CE63B0"/>
    <w:rsid w:val="00D9104B"/>
    <w:rsid w:val="00DB3EF7"/>
    <w:rsid w:val="00DB6569"/>
    <w:rsid w:val="00E9052A"/>
    <w:rsid w:val="00EB02B2"/>
    <w:rsid w:val="00EC4EC7"/>
    <w:rsid w:val="00EC5BA5"/>
    <w:rsid w:val="00EE4B24"/>
    <w:rsid w:val="00F10620"/>
    <w:rsid w:val="00F26113"/>
    <w:rsid w:val="00F55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B7E4"/>
  <w15:chartTrackingRefBased/>
  <w15:docId w15:val="{C596C1E7-9B63-4F1A-9E2B-24EA013F8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5EF2"/>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5E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45EF2"/>
  </w:style>
  <w:style w:type="paragraph" w:styleId="Stopka">
    <w:name w:val="footer"/>
    <w:basedOn w:val="Normalny"/>
    <w:link w:val="StopkaZnak"/>
    <w:uiPriority w:val="99"/>
    <w:unhideWhenUsed/>
    <w:rsid w:val="00945E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45EF2"/>
  </w:style>
  <w:style w:type="character" w:styleId="Hipercze">
    <w:name w:val="Hyperlink"/>
    <w:uiPriority w:val="99"/>
    <w:rsid w:val="00416A6D"/>
    <w:rPr>
      <w:rFonts w:cs="Times New Roman"/>
      <w:color w:val="0000FF"/>
      <w:u w:val="single"/>
    </w:rPr>
  </w:style>
  <w:style w:type="paragraph" w:customStyle="1" w:styleId="Default">
    <w:name w:val="Default"/>
    <w:uiPriority w:val="99"/>
    <w:rsid w:val="005B58B0"/>
    <w:pPr>
      <w:autoSpaceDE w:val="0"/>
      <w:autoSpaceDN w:val="0"/>
      <w:adjustRightInd w:val="0"/>
      <w:spacing w:after="0" w:line="240" w:lineRule="auto"/>
    </w:pPr>
    <w:rPr>
      <w:rFonts w:ascii="Times New Roman" w:hAnsi="Times New Roman" w:cs="Times New Roman"/>
      <w:color w:val="000000"/>
      <w:sz w:val="24"/>
      <w:szCs w:val="24"/>
    </w:rPr>
  </w:style>
  <w:style w:type="paragraph" w:styleId="Podtytu">
    <w:name w:val="Subtitle"/>
    <w:basedOn w:val="Normalny"/>
    <w:link w:val="PodtytuZnak"/>
    <w:uiPriority w:val="99"/>
    <w:qFormat/>
    <w:rsid w:val="005B58B0"/>
    <w:pPr>
      <w:spacing w:after="0" w:line="240" w:lineRule="auto"/>
      <w:jc w:val="both"/>
    </w:pPr>
    <w:rPr>
      <w:rFonts w:ascii="Times New Roman" w:eastAsia="Times New Roman" w:hAnsi="Times New Roman" w:cs="Times New Roman"/>
      <w:sz w:val="24"/>
      <w:szCs w:val="20"/>
      <w:lang w:eastAsia="pl-PL"/>
    </w:rPr>
  </w:style>
  <w:style w:type="character" w:customStyle="1" w:styleId="PodtytuZnak">
    <w:name w:val="Podtytuł Znak"/>
    <w:basedOn w:val="Domylnaczcionkaakapitu"/>
    <w:link w:val="Podtytu"/>
    <w:uiPriority w:val="99"/>
    <w:rsid w:val="005B58B0"/>
    <w:rPr>
      <w:rFonts w:ascii="Times New Roman" w:eastAsia="Times New Roman" w:hAnsi="Times New Roman" w:cs="Times New Roman"/>
      <w:sz w:val="24"/>
      <w:szCs w:val="20"/>
      <w:lang w:eastAsia="pl-PL"/>
    </w:rPr>
  </w:style>
  <w:style w:type="paragraph" w:styleId="Bezodstpw">
    <w:name w:val="No Spacing"/>
    <w:link w:val="BezodstpwZnak"/>
    <w:uiPriority w:val="99"/>
    <w:qFormat/>
    <w:rsid w:val="005B58B0"/>
    <w:pPr>
      <w:spacing w:after="0" w:line="240" w:lineRule="auto"/>
    </w:pPr>
    <w:rPr>
      <w:rFonts w:ascii="Times New Roman" w:eastAsia="Times New Roman" w:hAnsi="Times New Roman" w:cs="Times New Roman"/>
      <w:sz w:val="24"/>
      <w:szCs w:val="20"/>
      <w:lang w:eastAsia="pl-PL"/>
    </w:rPr>
  </w:style>
  <w:style w:type="character" w:customStyle="1" w:styleId="BezodstpwZnak">
    <w:name w:val="Bez odstępów Znak"/>
    <w:link w:val="Bezodstpw"/>
    <w:uiPriority w:val="99"/>
    <w:locked/>
    <w:rsid w:val="005B58B0"/>
    <w:rPr>
      <w:rFonts w:ascii="Times New Roman" w:eastAsia="Times New Roman" w:hAnsi="Times New Roman" w:cs="Times New Roman"/>
      <w:sz w:val="24"/>
      <w:szCs w:val="20"/>
      <w:lang w:eastAsia="pl-PL"/>
    </w:rPr>
  </w:style>
  <w:style w:type="paragraph" w:styleId="Akapitzlist">
    <w:name w:val="List Paragraph"/>
    <w:aliases w:val="L1,Numerowanie,Akapit z listą5"/>
    <w:basedOn w:val="Normalny"/>
    <w:link w:val="AkapitzlistZnak"/>
    <w:uiPriority w:val="34"/>
    <w:qFormat/>
    <w:rsid w:val="00C87E63"/>
    <w:pPr>
      <w:ind w:left="720"/>
      <w:contextualSpacing/>
    </w:pPr>
  </w:style>
  <w:style w:type="character" w:customStyle="1" w:styleId="AkapitzlistZnak">
    <w:name w:val="Akapit z listą Znak"/>
    <w:aliases w:val="L1 Znak,Numerowanie Znak,Akapit z listą5 Znak"/>
    <w:link w:val="Akapitzlist"/>
    <w:uiPriority w:val="34"/>
    <w:rsid w:val="00F5581F"/>
  </w:style>
  <w:style w:type="paragraph" w:customStyle="1" w:styleId="Standard">
    <w:name w:val="Standard"/>
    <w:rsid w:val="00F5581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numbering" w:customStyle="1" w:styleId="WWNum22">
    <w:name w:val="WWNum22"/>
    <w:rsid w:val="00863370"/>
    <w:pPr>
      <w:numPr>
        <w:numId w:val="23"/>
      </w:numPr>
    </w:pPr>
  </w:style>
  <w:style w:type="paragraph" w:styleId="Tekstdymka">
    <w:name w:val="Balloon Text"/>
    <w:basedOn w:val="Normalny"/>
    <w:link w:val="TekstdymkaZnak"/>
    <w:uiPriority w:val="99"/>
    <w:semiHidden/>
    <w:unhideWhenUsed/>
    <w:rsid w:val="00CD15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1509"/>
    <w:rPr>
      <w:rFonts w:ascii="Segoe UI" w:hAnsi="Segoe UI" w:cs="Segoe UI"/>
      <w:sz w:val="18"/>
      <w:szCs w:val="18"/>
    </w:rPr>
  </w:style>
  <w:style w:type="paragraph" w:customStyle="1" w:styleId="pkt">
    <w:name w:val="pkt"/>
    <w:basedOn w:val="Normalny"/>
    <w:link w:val="pktZnak"/>
    <w:rsid w:val="00341239"/>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41239"/>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8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jk.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ujk.edu.pl" TargetMode="External"/><Relationship Id="rId4" Type="http://schemas.openxmlformats.org/officeDocument/2006/relationships/settings" Target="settings.xml"/><Relationship Id="rId9" Type="http://schemas.openxmlformats.org/officeDocument/2006/relationships/hyperlink" Target="mailto:anna.kacprzak@ujk.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E008C-97D0-44BA-AB04-976DEE2CF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3810</Words>
  <Characters>22861</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Zubek</dc:creator>
  <cp:keywords/>
  <dc:description/>
  <cp:lastModifiedBy>Sylwia Zubek</cp:lastModifiedBy>
  <cp:revision>3</cp:revision>
  <cp:lastPrinted>2021-02-26T10:22:00Z</cp:lastPrinted>
  <dcterms:created xsi:type="dcterms:W3CDTF">2021-02-26T10:07:00Z</dcterms:created>
  <dcterms:modified xsi:type="dcterms:W3CDTF">2021-02-26T10:22:00Z</dcterms:modified>
</cp:coreProperties>
</file>