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BA" w:rsidRPr="00D268C6" w:rsidRDefault="00A55DBA" w:rsidP="00A55DBA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Załącznik  nr 5 </w:t>
      </w:r>
    </w:p>
    <w:p w:rsidR="00A55DBA" w:rsidRPr="00744D6E" w:rsidRDefault="00A55DBA" w:rsidP="00A55DBA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PROJEKT</w:t>
      </w:r>
    </w:p>
    <w:p w:rsidR="00A55DBA" w:rsidRPr="00744D6E" w:rsidRDefault="00A55DBA" w:rsidP="00A55DBA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UMOWA NR ADP.2301……………...20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zawarta w dniu ………………..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744D6E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A55DBA" w:rsidRPr="002D5FCA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D5FCA">
        <w:rPr>
          <w:rFonts w:asciiTheme="minorHAnsi" w:hAnsiTheme="minorHAnsi" w:cstheme="minorHAnsi"/>
          <w:b/>
          <w:i/>
          <w:sz w:val="18"/>
          <w:szCs w:val="18"/>
        </w:rPr>
        <w:t>w rezultacie dokonania wyboru oferty Wykonawcy w drodze postępowania o udzielenie zamówienia publicznego w trybie przetargu nieograniczonego, na podstawie ustawy   z dnia 29 stycznia 2004 roku Prawo zamówień publicznych (D. U. z 2019 r. poz. 1843)  następującej treści:</w:t>
      </w:r>
    </w:p>
    <w:p w:rsidR="00A55DBA" w:rsidRPr="00744D6E" w:rsidRDefault="00A55DBA" w:rsidP="00A55DBA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1.</w:t>
      </w:r>
    </w:p>
    <w:p w:rsidR="00A55DBA" w:rsidRPr="002D5FCA" w:rsidRDefault="00A55DBA" w:rsidP="00A55DBA">
      <w:pPr>
        <w:pStyle w:val="Standard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5FCA">
        <w:rPr>
          <w:rFonts w:asciiTheme="minorHAnsi" w:hAnsiTheme="minorHAnsi" w:cstheme="minorHAnsi"/>
          <w:sz w:val="22"/>
          <w:szCs w:val="22"/>
        </w:rPr>
        <w:t xml:space="preserve">Przedmiotem umowy jest: wykonanie, dostawa wraz z transportem, montażem i ustawieniem mebli w budynku Wydziału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D5FCA">
        <w:rPr>
          <w:rFonts w:asciiTheme="minorHAnsi" w:hAnsiTheme="minorHAnsi" w:cstheme="minorHAnsi"/>
          <w:sz w:val="22"/>
          <w:szCs w:val="22"/>
        </w:rPr>
        <w:t xml:space="preserve">ztuki  Uniwersytetu Jana Kochanowskiego w Kielcach, zgodnie z opisem przedmiotu zamówienia zawartym w </w:t>
      </w:r>
      <w:r w:rsidRPr="002D5FCA">
        <w:rPr>
          <w:rFonts w:asciiTheme="minorHAnsi" w:hAnsiTheme="minorHAnsi" w:cstheme="minorHAnsi"/>
          <w:bCs/>
          <w:sz w:val="22"/>
          <w:szCs w:val="22"/>
        </w:rPr>
        <w:t xml:space="preserve">Specyfikacji Istotnych Warunków  Zamówienia oraz ofercie Wykonawcy , które stanowią integralną część niniejszej umowy </w:t>
      </w:r>
    </w:p>
    <w:p w:rsidR="00A55DBA" w:rsidRPr="002D5FCA" w:rsidRDefault="00A55DBA" w:rsidP="00A55DBA">
      <w:pPr>
        <w:pStyle w:val="Standard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5FCA">
        <w:rPr>
          <w:rFonts w:asciiTheme="minorHAnsi" w:hAnsiTheme="minorHAnsi" w:cstheme="minorHAnsi"/>
          <w:bCs/>
          <w:sz w:val="22"/>
          <w:szCs w:val="22"/>
        </w:rPr>
        <w:t>Przedmiot umowy należy dostarc</w:t>
      </w:r>
      <w:r>
        <w:rPr>
          <w:rFonts w:asciiTheme="minorHAnsi" w:hAnsiTheme="minorHAnsi" w:cstheme="minorHAnsi"/>
          <w:bCs/>
          <w:sz w:val="22"/>
          <w:szCs w:val="22"/>
        </w:rPr>
        <w:t xml:space="preserve">zyć na adres: Wydział Sztuki UJK w Kielcach, ul.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Podklasztorna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117, 25- 717 Kielce.</w:t>
      </w:r>
      <w:r w:rsidRPr="002D5FC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55DBA" w:rsidRPr="00744D6E" w:rsidRDefault="00A55DBA" w:rsidP="00A55DBA">
      <w:pPr>
        <w:pStyle w:val="Standard"/>
        <w:numPr>
          <w:ilvl w:val="0"/>
          <w:numId w:val="2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mebli fabrycznie nowych, nieużywanych, pełnowartościowych, niewadliwych, kompletnych (bez konieczności zakupu dodatkowych elementów), wyposażonych we wszystkie elementy niezbędne do zainstalowania i dopuszczonych do użytku zgodnie z obowiązującymi przepisami </w:t>
      </w:r>
      <w:r>
        <w:rPr>
          <w:rFonts w:asciiTheme="minorHAnsi" w:hAnsiTheme="minorHAnsi" w:cstheme="minorHAnsi"/>
          <w:bCs/>
          <w:sz w:val="22"/>
          <w:szCs w:val="22"/>
        </w:rPr>
        <w:t xml:space="preserve">prawa </w:t>
      </w:r>
      <w:r w:rsidRPr="00744D6E">
        <w:rPr>
          <w:rFonts w:asciiTheme="minorHAnsi" w:hAnsiTheme="minorHAnsi" w:cstheme="minorHAnsi"/>
          <w:bCs/>
          <w:sz w:val="22"/>
          <w:szCs w:val="22"/>
        </w:rPr>
        <w:t xml:space="preserve">oraz wolnych od wad fizycznych i prawnych, tj. nieobciążonych prawami osób trzecich. 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Wykonawca zobowiązuje się do dostarczenia mebli w cenach zgodnych z ofertą. 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Wszystkie czynności objęte niniejszą umową, w tym dostarczenie i montaż mebli, Wykonawca zrealizuje w terminie maksymalnym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Pr="00744D6E">
        <w:rPr>
          <w:rFonts w:asciiTheme="minorHAnsi" w:hAnsiTheme="minorHAnsi" w:cstheme="minorHAnsi"/>
          <w:sz w:val="22"/>
          <w:szCs w:val="22"/>
        </w:rPr>
        <w:t xml:space="preserve"> od dnia 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Wykonawca, nie później  niż na 3 dni robocze przed planowanym terminem dostarczenia i montażu mebli,  o których mowa w ust. 1, zobowiązany jest zawiadomić Zamawiającego                                o gotowości ich dostarczenia, pisemnie lub drogą elektroniczną.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niezwłocznie, nie później niż w ciągu  2 dni roboczych  od daty otrzymania od Wykonawcy zawiadomienia, o którym mowa w ust. 6,  potwierdza gotowość Zamawiającego  do odbioru mebli lub wyznacza inny termin dostawy.</w:t>
      </w:r>
    </w:p>
    <w:p w:rsidR="00A55DBA" w:rsidRPr="00AC7D8B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D8B">
        <w:rPr>
          <w:rFonts w:asciiTheme="minorHAnsi" w:hAnsiTheme="minorHAnsi" w:cstheme="minorHAnsi"/>
          <w:sz w:val="22"/>
          <w:szCs w:val="22"/>
        </w:rPr>
        <w:lastRenderedPageBreak/>
        <w:t>Zamawiający dopuszcza dostawy częściowe, partiami.</w:t>
      </w:r>
    </w:p>
    <w:p w:rsidR="00A55DBA" w:rsidRPr="00AC7D8B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D8B">
        <w:rPr>
          <w:rFonts w:asciiTheme="minorHAnsi" w:hAnsiTheme="minorHAnsi" w:cstheme="minorHAnsi"/>
          <w:sz w:val="22"/>
          <w:szCs w:val="22"/>
        </w:rPr>
        <w:t>Zamawiający zastrzega sobie prawo do wyznaczenia terminu montażu lub ustawienia dostarczonych mebli innego niż termin dostawy, jednak nie dłuższego niż 7 dni kalendarzowych, przy zastrzeżeniu, że ww. termin montażu nie przekroczy terminu realizacji umowy, o którym mowa w ust. 5.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 xml:space="preserve">Zmiana terminu, o którym mowa w ust. 5, może nastąpić wyłącznie  </w:t>
      </w:r>
      <w:r w:rsidRPr="00744D6E">
        <w:rPr>
          <w:rFonts w:asciiTheme="minorHAnsi" w:hAnsiTheme="minorHAnsi" w:cstheme="minorHAnsi"/>
          <w:color w:val="000000"/>
          <w:sz w:val="22"/>
          <w:szCs w:val="22"/>
        </w:rPr>
        <w:br/>
        <w:t>w przypadku wystąpienia okoliczności niezawinionych przez Wykonawcę, których mimo dołożenia należytej staranności nie można było przewidzieć, zwłaszcza będących następstwem siły wyższej.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Pod pojęciem siły wyższej Strony rozumieją nadzwyczajne zdarzenie zewnętrzne, niezależne od woli Stron, którego Strona nie mogła przewidzieć,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władz, mające wpływ na wykonanie  niniejszej umowy.</w:t>
      </w:r>
    </w:p>
    <w:p w:rsidR="00A55DBA" w:rsidRPr="00744D6E" w:rsidRDefault="00A55DBA" w:rsidP="00A55DBA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Wykonawca zobowiązany jest do uprzątnięcia pomieszczeń w których będą montowane meble.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Wykonawca zobowiązany jest  do usunięcia na własny koszt śmieci (w szczególności kartony, folie, styropian) powstałych w czasie dostawy i montażu mebli.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Na czas montażu, w pomieszczeniach w których montowane będą meble, Wykonawca  zobowiązany jest do zabezpieczenia ścian, okien, drzwi, podłóg, tak aby nie zostały uszkodzone, zabrudzone podczas wnoszenia i montażu. W przypadku uszkodzeń/ zabrudzeń Wykonawca zobowiązany jest do ich usunięcia/naprawienia tak, aby doprowadzić je do stanu pierwotnego.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 xml:space="preserve">Zamawiający zastrzega sobie możliwość braku odbioru lub zwrotu dostarczonych mebli niespełniających wymogów jakościowych, opisanych w formularzu ofertowym i SIWZ. W przypadku stwierdzenia, że dostarczone meble:  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 xml:space="preserve"> są uszkodzone, posiadają wady uniemożliwiające używanie, a wady i uszkodzenia te nie powstały z winy Zamawiającego lub,  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 xml:space="preserve"> nie spełniają wymagań Zamawiającego określonych w SIWZ i załącznikach lub,  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nie odpowiadają przedmiotowi zamówienia pod względem  jakości, trwałości, funkcjonalności oraz parametrów technicznych, Wykonawca  wymieni  je na nowe, prawidłowe, na własny koszt  w terminie 7 dni od zgłoszenia przez Zamawiającego. Wykonawca jest  odpowiedzialny za całokształt zamówienia, w tym za przebieg oraz terminowe wykonanie, jakość, zgodność z warunkami technicznymi, jakościowymi i obowiązującymi w tym zakresie przepisami.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Zamawiający wymaga, aby Wykonawca w okresie gwarancji: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ind w:left="1083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podjął się naprawy w ciągu 48 godzin od pisemnego powiadomienia Wykonawcy o zaistnieniu usterki,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/>
        <w:ind w:left="1083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usunął usterkę lub wymienił mebel (lub jego element) w ciągu 14 dni od chwili podjęcia naprawy, a jeżeli wady, usterki lub uszkodzenia uniemożliwiają pracę lub stanowią zagrożenie dla zdrowia obsługi, termin nie może być dłuższy niż 7 dni.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2.</w:t>
      </w:r>
    </w:p>
    <w:p w:rsidR="00A55DBA" w:rsidRPr="00744D6E" w:rsidRDefault="00A55DBA" w:rsidP="00A55DBA">
      <w:pPr>
        <w:pStyle w:val="Standard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Wartość umowy obejmuje wszystkie koszty związane z jej realizacją, łącznie z wykonaniem, transportem, rozładunkiem, wniesieniem i montażem mebli określonych w § 1 ust. 1 do </w:t>
      </w:r>
      <w:r w:rsidRPr="00744D6E">
        <w:rPr>
          <w:rFonts w:asciiTheme="minorHAnsi" w:hAnsiTheme="minorHAnsi" w:cstheme="minorHAnsi"/>
          <w:sz w:val="22"/>
          <w:szCs w:val="22"/>
        </w:rPr>
        <w:lastRenderedPageBreak/>
        <w:t>wskazanych pomieszczeń Zamawiającego.</w:t>
      </w:r>
    </w:p>
    <w:p w:rsidR="00A55DBA" w:rsidRPr="00744D6E" w:rsidRDefault="00A55DBA" w:rsidP="00A55DBA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Wartość umowy w okresie jej obowiązywania (stanowiąca wynagrodzenie Wykonawcy) wynosi łącznie ……………………. zł brutto (słownie: ……………………………………złotych </w:t>
      </w:r>
      <w:r>
        <w:rPr>
          <w:rFonts w:asciiTheme="minorHAnsi" w:hAnsiTheme="minorHAnsi" w:cstheme="minorHAnsi"/>
          <w:sz w:val="22"/>
          <w:szCs w:val="22"/>
        </w:rPr>
        <w:t xml:space="preserve">…. /100)  w tym obowiązujący  podatek VAT. </w:t>
      </w:r>
    </w:p>
    <w:p w:rsidR="00A55DBA" w:rsidRPr="00744D6E" w:rsidRDefault="00A55DBA" w:rsidP="00A55DBA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Ceny poszczególnych mebli zawarte są w ofercie Wykonawcy.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A55DBA" w:rsidRPr="00744D6E" w:rsidRDefault="00A55DBA" w:rsidP="00A55DBA">
      <w:pPr>
        <w:pStyle w:val="Standard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Osoba wyznaczona do kontaktów</w:t>
      </w:r>
      <w:r>
        <w:rPr>
          <w:rFonts w:asciiTheme="minorHAnsi" w:hAnsiTheme="minorHAnsi" w:cstheme="minorHAnsi"/>
          <w:sz w:val="22"/>
          <w:szCs w:val="22"/>
        </w:rPr>
        <w:t xml:space="preserve"> w sprawie realizacji niniejszego zamówienia</w:t>
      </w:r>
      <w:r w:rsidRPr="00744D6E">
        <w:rPr>
          <w:rFonts w:asciiTheme="minorHAnsi" w:hAnsiTheme="minorHAnsi" w:cstheme="minorHAnsi"/>
          <w:sz w:val="22"/>
          <w:szCs w:val="22"/>
        </w:rPr>
        <w:t xml:space="preserve">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A55DBA" w:rsidRDefault="00A55DBA" w:rsidP="00A55DBA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zmiany osoby</w:t>
      </w:r>
      <w:r w:rsidRPr="00744D6E">
        <w:rPr>
          <w:rFonts w:asciiTheme="minorHAnsi" w:hAnsiTheme="minorHAnsi" w:cstheme="minorHAnsi"/>
          <w:sz w:val="22"/>
          <w:szCs w:val="22"/>
        </w:rPr>
        <w:t xml:space="preserve"> odpowiedzialnej za kontakt z Zamawiającym, Wykonawca niezwłocznie zawiadomi na piśmie o tym fakcie Zamawiającego.</w:t>
      </w:r>
    </w:p>
    <w:p w:rsidR="00A55DBA" w:rsidRPr="00744D6E" w:rsidRDefault="00A55DBA" w:rsidP="00A55DB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Osoba wyznaczona d</w:t>
      </w:r>
      <w:r>
        <w:rPr>
          <w:rFonts w:asciiTheme="minorHAnsi" w:hAnsiTheme="minorHAnsi" w:cstheme="minorHAnsi"/>
          <w:sz w:val="22"/>
          <w:szCs w:val="22"/>
        </w:rPr>
        <w:t>o kontaktów w sprawie realizacji zamówienia po stronie Zamawiającego</w:t>
      </w:r>
      <w:r w:rsidRPr="00744D6E">
        <w:rPr>
          <w:rFonts w:asciiTheme="minorHAnsi" w:hAnsiTheme="minorHAnsi" w:cstheme="minorHAnsi"/>
          <w:sz w:val="22"/>
          <w:szCs w:val="22"/>
        </w:rPr>
        <w:t xml:space="preserve">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A55DBA" w:rsidRPr="00744D6E" w:rsidRDefault="00A55DBA" w:rsidP="00A55DBA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zmiany osoby</w:t>
      </w:r>
      <w:r w:rsidRPr="00744D6E">
        <w:rPr>
          <w:rFonts w:asciiTheme="minorHAnsi" w:hAnsiTheme="minorHAnsi" w:cstheme="minorHAnsi"/>
          <w:sz w:val="22"/>
          <w:szCs w:val="22"/>
        </w:rPr>
        <w:t xml:space="preserve"> odpowiedz</w:t>
      </w:r>
      <w:r>
        <w:rPr>
          <w:rFonts w:asciiTheme="minorHAnsi" w:hAnsiTheme="minorHAnsi" w:cstheme="minorHAnsi"/>
          <w:sz w:val="22"/>
          <w:szCs w:val="22"/>
        </w:rPr>
        <w:t>ialnej za kontakt z Wykonawcą , Zamawiający</w:t>
      </w:r>
      <w:r w:rsidRPr="00744D6E">
        <w:rPr>
          <w:rFonts w:asciiTheme="minorHAnsi" w:hAnsiTheme="minorHAnsi" w:cstheme="minorHAnsi"/>
          <w:sz w:val="22"/>
          <w:szCs w:val="22"/>
        </w:rPr>
        <w:t xml:space="preserve"> niezwłocznie zawiadomi na piśmie o tym fakcie </w:t>
      </w:r>
      <w:r>
        <w:rPr>
          <w:rFonts w:asciiTheme="minorHAnsi" w:hAnsiTheme="minorHAnsi" w:cstheme="minorHAnsi"/>
          <w:sz w:val="22"/>
          <w:szCs w:val="22"/>
        </w:rPr>
        <w:t>Wykonawcę.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4.</w:t>
      </w:r>
    </w:p>
    <w:p w:rsidR="00A55DBA" w:rsidRPr="00744D6E" w:rsidRDefault="00A55DBA" w:rsidP="00A55DBA">
      <w:pPr>
        <w:pStyle w:val="Standard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</w:t>
      </w:r>
    </w:p>
    <w:p w:rsidR="00A55DBA" w:rsidRPr="00744D6E" w:rsidRDefault="00A55DBA" w:rsidP="00A55DBA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wykona umowę, zgodnie z obowiązującymi przepisami</w:t>
      </w:r>
      <w:r>
        <w:rPr>
          <w:rFonts w:asciiTheme="minorHAnsi" w:hAnsiTheme="minorHAnsi" w:cstheme="minorHAnsi"/>
          <w:sz w:val="22"/>
          <w:szCs w:val="22"/>
        </w:rPr>
        <w:t xml:space="preserve"> prawa </w:t>
      </w:r>
      <w:r w:rsidRPr="00744D6E">
        <w:rPr>
          <w:rFonts w:asciiTheme="minorHAnsi" w:hAnsiTheme="minorHAnsi" w:cstheme="minorHAnsi"/>
          <w:sz w:val="22"/>
          <w:szCs w:val="22"/>
        </w:rPr>
        <w:t xml:space="preserve"> i normami. Dostarczone meble muszą posiadać: kartę gwarancyjną oraz wymagane przez Zamawiającego certyfikaty i atesty higieniczne.</w:t>
      </w:r>
    </w:p>
    <w:p w:rsidR="00A55DBA" w:rsidRPr="00744D6E" w:rsidRDefault="00A55DBA" w:rsidP="00A55DBA">
      <w:pPr>
        <w:pStyle w:val="Tekstpodstawowy"/>
        <w:widowControl w:val="0"/>
        <w:numPr>
          <w:ilvl w:val="0"/>
          <w:numId w:val="5"/>
        </w:num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Dokumenty poświadczające jakość mebli i poszczególnych elementów mebli, Wykonawca będzie zobowiązany przedstawić Zamawiającemu w oryginale lub kopii potwierdzonej za zgodność.</w:t>
      </w:r>
    </w:p>
    <w:p w:rsidR="00A55DBA" w:rsidRPr="00744D6E" w:rsidRDefault="00A55DBA" w:rsidP="00A55DBA">
      <w:pPr>
        <w:pStyle w:val="Tekstpodstawowy"/>
        <w:spacing w:line="276" w:lineRule="auto"/>
        <w:ind w:left="397"/>
        <w:rPr>
          <w:rFonts w:asciiTheme="minorHAnsi" w:hAnsiTheme="minorHAnsi" w:cstheme="minorHAnsi"/>
          <w:b/>
          <w:sz w:val="22"/>
          <w:szCs w:val="22"/>
        </w:rPr>
      </w:pPr>
    </w:p>
    <w:p w:rsidR="00A55DBA" w:rsidRPr="00744D6E" w:rsidRDefault="00A55DBA" w:rsidP="00A55DBA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5.</w:t>
      </w:r>
    </w:p>
    <w:p w:rsidR="00A55DBA" w:rsidRPr="00744D6E" w:rsidRDefault="00A55DBA" w:rsidP="00A55DBA">
      <w:pPr>
        <w:pStyle w:val="Standard"/>
        <w:numPr>
          <w:ilvl w:val="0"/>
          <w:numId w:val="1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udziela niniejszym gwarancji na okres: ………. miesięcy, (z wyłączeniem zawiasów i prowadnic, na które gwarancja wynosi minimum 36 miesięcy), licząc od daty podpisania bezusterkowego protokołu odbioru przedmiotu umowy.</w:t>
      </w:r>
    </w:p>
    <w:p w:rsidR="00A55DBA" w:rsidRPr="00744D6E" w:rsidRDefault="00A55DBA" w:rsidP="00A55DBA">
      <w:pPr>
        <w:pStyle w:val="Standard"/>
        <w:numPr>
          <w:ilvl w:val="0"/>
          <w:numId w:val="18"/>
        </w:numPr>
        <w:spacing w:after="8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Warunki gwarancji:</w:t>
      </w:r>
    </w:p>
    <w:p w:rsidR="00A55DBA" w:rsidRPr="00744D6E" w:rsidRDefault="00A55DBA" w:rsidP="00A55DBA">
      <w:pPr>
        <w:pStyle w:val="Standard"/>
        <w:numPr>
          <w:ilvl w:val="0"/>
          <w:numId w:val="2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ramach gwarancji Wykonawca zobowiązany jest do bezpłatnego usunięcia wad fizycznych;</w:t>
      </w:r>
    </w:p>
    <w:p w:rsidR="00A55DBA" w:rsidRPr="00744D6E" w:rsidRDefault="00A55DBA" w:rsidP="00A55DBA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braku usunięcia wady w terminie wskazanym w § 1 ust. 17, Zamawiający może usunąć wady na koszt i ryzyko Wykonawcy, wybierając w tym celu dowolny podmiot. Koszty poniesione przez Zamawiającego z tego tytułu, zostaną powiększone  o kary umowne wynikające z przedmiotowej umowy;</w:t>
      </w:r>
    </w:p>
    <w:p w:rsidR="00A55DBA" w:rsidRPr="00744D6E" w:rsidRDefault="00A55DBA" w:rsidP="00A55DBA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gwarancja obejmuje wszystkie elementy dostarczonych mebli i obejmuje bezpłatne naprawy;</w:t>
      </w:r>
    </w:p>
    <w:p w:rsidR="00A55DBA" w:rsidRPr="00744D6E" w:rsidRDefault="00A55DBA" w:rsidP="00A55DB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44D6E">
        <w:rPr>
          <w:rFonts w:cstheme="minorHAnsi"/>
        </w:rPr>
        <w:t>Zamawiającemu przysługuje prawo żądania dostarczenia przedmiotu umowy wolnego od wad, jeżeli w terminie gwarancji dokonane zostaną co najmniej dwie naprawy</w:t>
      </w:r>
      <w:r>
        <w:rPr>
          <w:rFonts w:cstheme="minorHAnsi"/>
        </w:rPr>
        <w:t xml:space="preserve"> tego samego mebla, zawiasu, prowadnicy</w:t>
      </w:r>
      <w:r w:rsidRPr="00744D6E">
        <w:rPr>
          <w:rFonts w:cstheme="minorHAnsi"/>
        </w:rPr>
        <w:t>, a przedmiot umowy jest nadal wadliwy, nawet wówczas, gdy wada ma charakter usuwalny;</w:t>
      </w:r>
    </w:p>
    <w:p w:rsidR="00A55DBA" w:rsidRPr="00744D6E" w:rsidRDefault="00A55DBA" w:rsidP="00A55DB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44D6E">
        <w:rPr>
          <w:rFonts w:cstheme="minorHAnsi"/>
        </w:rPr>
        <w:t xml:space="preserve">w razie wystąpienia  wad, Wykonawca zobowiązany będzie odebrać wadliwy przedmiot zamówienia na swój koszt od Zamawiającego, bądź dokonać jego wymontowania, jeżeli stanowi on element całości. W przypadku, gdy wymontowanie elementu uniemożliwi </w:t>
      </w:r>
      <w:r w:rsidRPr="00744D6E">
        <w:rPr>
          <w:rFonts w:cstheme="minorHAnsi"/>
        </w:rPr>
        <w:lastRenderedPageBreak/>
        <w:t>używanie mebli, Wykonawca zobowiązany będzie na czas naprawy zamontować element zastępczy.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6.</w:t>
      </w:r>
    </w:p>
    <w:p w:rsidR="00A55DBA" w:rsidRPr="00744D6E" w:rsidRDefault="00A55DBA" w:rsidP="00A55DBA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Podstawą do wystawienia faktury VAT na płatnika - Zamawiającego jest należyte wykonanie umowy, w tym dostawa i montaż mebli, potwierdzone pisemnym</w:t>
      </w:r>
      <w:r>
        <w:rPr>
          <w:rFonts w:asciiTheme="minorHAnsi" w:hAnsiTheme="minorHAnsi" w:cstheme="minorHAnsi"/>
          <w:sz w:val="22"/>
          <w:szCs w:val="22"/>
        </w:rPr>
        <w:t>, bezusterkowym</w:t>
      </w:r>
      <w:r w:rsidRPr="00744D6E">
        <w:rPr>
          <w:rFonts w:asciiTheme="minorHAnsi" w:hAnsiTheme="minorHAnsi" w:cstheme="minorHAnsi"/>
          <w:sz w:val="22"/>
          <w:szCs w:val="22"/>
        </w:rPr>
        <w:t xml:space="preserve"> protokołem odbioru, podpisanym przez upoważnionych przedstawicieli Zamawiającego i Wykonawcy.</w:t>
      </w:r>
    </w:p>
    <w:p w:rsidR="00A55DBA" w:rsidRPr="00744D6E" w:rsidRDefault="00A55DBA" w:rsidP="00A55DBA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</w:t>
      </w:r>
      <w:r>
        <w:rPr>
          <w:rFonts w:asciiTheme="minorHAnsi" w:hAnsiTheme="minorHAnsi" w:cstheme="minorHAnsi"/>
          <w:sz w:val="22"/>
          <w:szCs w:val="22"/>
        </w:rPr>
        <w:t>awidłowo wystawionej faktury VAT</w:t>
      </w:r>
      <w:r w:rsidRPr="00744D6E">
        <w:rPr>
          <w:rFonts w:asciiTheme="minorHAnsi" w:hAnsiTheme="minorHAnsi" w:cstheme="minorHAnsi"/>
          <w:sz w:val="22"/>
          <w:szCs w:val="22"/>
        </w:rPr>
        <w:t xml:space="preserve"> wraz z protokołem odbioru, przelewem na konto Wykonawcy wskazane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744D6E">
        <w:rPr>
          <w:rFonts w:asciiTheme="minorHAnsi" w:hAnsiTheme="minorHAnsi" w:cstheme="minorHAnsi"/>
          <w:sz w:val="22"/>
          <w:szCs w:val="22"/>
        </w:rPr>
        <w:t xml:space="preserve"> fakturze.</w:t>
      </w:r>
    </w:p>
    <w:p w:rsidR="00A55DBA" w:rsidRPr="00AC7D8B" w:rsidRDefault="00A55DBA" w:rsidP="00A55DBA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D8B">
        <w:rPr>
          <w:rFonts w:asciiTheme="minorHAnsi" w:hAnsiTheme="minorHAnsi" w:cstheme="minorHAnsi"/>
          <w:sz w:val="22"/>
          <w:szCs w:val="22"/>
        </w:rPr>
        <w:t xml:space="preserve">Zamawiający dopuszcza płatności częściowe, nie więcej niż dwie faktury,  za dostarczoną partię przedmiotu umowy, wg cen zawartych w formularzu ofertowym. </w:t>
      </w:r>
    </w:p>
    <w:p w:rsidR="00A55DBA" w:rsidRPr="00AC7D8B" w:rsidRDefault="00A55DBA" w:rsidP="00A55DBA">
      <w:pPr>
        <w:pStyle w:val="Standard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D8B">
        <w:rPr>
          <w:rFonts w:asciiTheme="minorHAnsi" w:hAnsiTheme="minorHAnsi" w:cstheme="minorHAnsi"/>
          <w:sz w:val="22"/>
          <w:szCs w:val="22"/>
        </w:rPr>
        <w:t>Każda faktura częściowa rozliczana będzie w oparciu o bezusterkowy, obustronnie potwierdzony przez  upoważnionych przedstawicieli Stron   protokół odbioru dostawy.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7.</w:t>
      </w:r>
    </w:p>
    <w:p w:rsidR="00A55DBA" w:rsidRPr="00744D6E" w:rsidRDefault="00A55DBA" w:rsidP="00A55DBA">
      <w:pPr>
        <w:pStyle w:val="Standard"/>
        <w:numPr>
          <w:ilvl w:val="0"/>
          <w:numId w:val="20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 Zamawiającemu kary umowne w wysokości: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80"/>
        <w:ind w:left="1083"/>
        <w:contextualSpacing w:val="0"/>
        <w:jc w:val="both"/>
        <w:textAlignment w:val="baseline"/>
        <w:rPr>
          <w:rFonts w:cstheme="minorHAnsi"/>
        </w:rPr>
      </w:pPr>
      <w:r>
        <w:rPr>
          <w:rFonts w:cstheme="minorHAnsi"/>
        </w:rPr>
        <w:t>1</w:t>
      </w:r>
      <w:r w:rsidRPr="00744D6E">
        <w:rPr>
          <w:rFonts w:cstheme="minorHAnsi"/>
        </w:rPr>
        <w:t xml:space="preserve"> % wartości umowy brutto za każdy rozpoczęty dzień opóźnienia, w przypadku przekroczenia terminu realizacji umowy, określonego w §1 ust. 5,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80"/>
        <w:ind w:left="1083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0,</w:t>
      </w:r>
      <w:r>
        <w:rPr>
          <w:rFonts w:cstheme="minorHAnsi"/>
        </w:rPr>
        <w:t>5</w:t>
      </w:r>
      <w:r w:rsidRPr="00744D6E">
        <w:rPr>
          <w:rFonts w:cstheme="minorHAnsi"/>
        </w:rPr>
        <w:t xml:space="preserve"> % wartości umowy brutto za każdy rozpoczęty dzień opóźnienia w usunięciu wad stwierdzonych  przez Zamawiającego, w przypadku przekroczenia terminu określonego w § 1 ust. 16,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80"/>
        <w:ind w:left="1083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0,</w:t>
      </w:r>
      <w:r>
        <w:rPr>
          <w:rFonts w:cstheme="minorHAnsi"/>
        </w:rPr>
        <w:t>5</w:t>
      </w:r>
      <w:r w:rsidRPr="00744D6E">
        <w:rPr>
          <w:rFonts w:cstheme="minorHAnsi"/>
        </w:rPr>
        <w:t xml:space="preserve"> % wartości umowy brutto za każdy rozpoczęty dzień opóźnienia w usunięciu występujących wad/usterek w okresie gwarancji, w przypadku przekroczenia terminu określonego w § 1 ust. 17,</w:t>
      </w:r>
    </w:p>
    <w:p w:rsidR="00A55DBA" w:rsidRPr="00744D6E" w:rsidRDefault="00A55DBA" w:rsidP="00A55DB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80"/>
        <w:ind w:left="1083"/>
        <w:contextualSpacing w:val="0"/>
        <w:jc w:val="both"/>
        <w:textAlignment w:val="baseline"/>
        <w:rPr>
          <w:rFonts w:cstheme="minorHAnsi"/>
        </w:rPr>
      </w:pPr>
      <w:r w:rsidRPr="00744D6E">
        <w:rPr>
          <w:rFonts w:cstheme="minorHAnsi"/>
        </w:rPr>
        <w:t>10 % wynagrodzenia określonego w § 2 ust.2, w przypadku odstąpienia Zamawiającego od umowy z przyczyn zależnych od Wykonawcy,</w:t>
      </w:r>
    </w:p>
    <w:p w:rsidR="00A55DBA" w:rsidRPr="00744D6E" w:rsidRDefault="00A55DBA" w:rsidP="00A55DBA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A55DBA" w:rsidRPr="00744D6E" w:rsidRDefault="00A55DBA" w:rsidP="00A55DBA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A55DBA" w:rsidRPr="00744D6E" w:rsidRDefault="00A55DBA" w:rsidP="00A55DBA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uprawniony jest do żądania zapłaty kary umownej od Zamawiającego w przypadku:</w:t>
      </w:r>
    </w:p>
    <w:p w:rsidR="00A55DBA" w:rsidRPr="00744D6E" w:rsidRDefault="00A55DBA" w:rsidP="00A55DBA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opóźnienia w odbiorze przedmiotu dostawy w wysokości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4D6E">
        <w:rPr>
          <w:rFonts w:asciiTheme="minorHAnsi" w:hAnsiTheme="minorHAnsi" w:cstheme="minorHAnsi"/>
          <w:sz w:val="22"/>
          <w:szCs w:val="22"/>
        </w:rPr>
        <w:t xml:space="preserve"> % wartości  za każdy rozpoczęty dzień opóźnienia,</w:t>
      </w:r>
    </w:p>
    <w:p w:rsidR="00A55DBA" w:rsidRPr="00744D6E" w:rsidRDefault="00A55DBA" w:rsidP="00A55DBA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10 % wynagrodzenia określonego w § 2 ust.2, jeżeli dojdzie do odstąpienia od niniejszej umowy z przyczyn zależnych od Zamawiającego z zastrzeżeniem</w:t>
      </w:r>
      <w:r>
        <w:rPr>
          <w:rFonts w:asciiTheme="minorHAnsi" w:hAnsiTheme="minorHAnsi" w:cstheme="minorHAnsi"/>
          <w:sz w:val="22"/>
          <w:szCs w:val="22"/>
        </w:rPr>
        <w:t xml:space="preserve">  przepisów art. 145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8.</w:t>
      </w:r>
    </w:p>
    <w:p w:rsidR="00A55DBA" w:rsidRPr="00744D6E" w:rsidRDefault="00A55DBA" w:rsidP="00A55DBA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nieważności.</w:t>
      </w:r>
    </w:p>
    <w:p w:rsidR="00A55DBA" w:rsidRPr="00744D6E" w:rsidRDefault="00A55DBA" w:rsidP="00A55DBA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. W takim przypadku Wykonawca może żądać wyłącznie wynagrodzenia należnego z tytułu wykonania części umowy.</w:t>
      </w:r>
    </w:p>
    <w:p w:rsidR="00A55DBA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lastRenderedPageBreak/>
        <w:t>§ 9.</w:t>
      </w:r>
    </w:p>
    <w:p w:rsidR="00A55DBA" w:rsidRPr="00744D6E" w:rsidRDefault="00A55DBA" w:rsidP="00A55DBA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A55DBA" w:rsidRPr="00744D6E" w:rsidRDefault="00A55DBA" w:rsidP="00A55DBA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 z dnia 16 kwietnia 1993 roku o zwalczaniu nieuczciwej konkurencji (Dz.U. z 2019 r.  poz. 1010).</w:t>
      </w:r>
    </w:p>
    <w:p w:rsidR="00A55DBA" w:rsidRPr="00744D6E" w:rsidRDefault="00A55DBA" w:rsidP="00A55DBA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A55DBA" w:rsidRPr="00744D6E" w:rsidRDefault="00A55DBA" w:rsidP="00A55DBA">
      <w:pPr>
        <w:pStyle w:val="Standard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 sprawach nieuregulowanych umową będą miały zastosowanie przepisy ustawy Prawo zamówień publicznych i Kodeksu cywilnego.</w:t>
      </w:r>
    </w:p>
    <w:p w:rsidR="00A55DBA" w:rsidRPr="00744D6E" w:rsidRDefault="00A55DBA" w:rsidP="00A55DBA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744D6E">
        <w:rPr>
          <w:rFonts w:cstheme="minorHAnsi"/>
        </w:rPr>
        <w:t xml:space="preserve">Integralną częścią umowy jest Specyfikacja Istotnych Warunków Zamówienia oraz oferta </w:t>
      </w:r>
    </w:p>
    <w:p w:rsidR="00A55DBA" w:rsidRPr="00744D6E" w:rsidRDefault="00A55DBA" w:rsidP="00A55DBA">
      <w:pPr>
        <w:pStyle w:val="Akapitzlist"/>
        <w:ind w:left="360"/>
        <w:jc w:val="both"/>
        <w:rPr>
          <w:rFonts w:cstheme="minorHAnsi"/>
        </w:rPr>
      </w:pPr>
      <w:r w:rsidRPr="00744D6E">
        <w:rPr>
          <w:rFonts w:cstheme="minorHAnsi"/>
        </w:rPr>
        <w:t>Wykonawcy z formularzem asortymentowo - cenowym.</w:t>
      </w:r>
    </w:p>
    <w:p w:rsidR="00A55DBA" w:rsidRPr="00744D6E" w:rsidRDefault="00A55DBA" w:rsidP="00A55DBA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A55DBA" w:rsidRPr="00744D6E" w:rsidRDefault="00A55DBA" w:rsidP="00A55DBA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4D6E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A55DBA" w:rsidRPr="00744D6E" w:rsidRDefault="00A55DBA" w:rsidP="00A55DBA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A55DBA" w:rsidRPr="00744D6E" w:rsidRDefault="00A55DBA" w:rsidP="00A55DBA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A55DBA" w:rsidRPr="00744D6E" w:rsidRDefault="00A55DBA" w:rsidP="00A55DBA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A55DBA" w:rsidRPr="00744D6E" w:rsidRDefault="00A55DBA" w:rsidP="00A55DBA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A55DBA" w:rsidRPr="00744D6E" w:rsidRDefault="00A55DBA" w:rsidP="00A55DBA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A55DBA" w:rsidRPr="00744D6E" w:rsidRDefault="00A55DBA" w:rsidP="00A55DB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WYKONAWCA:</w:t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</w:r>
      <w:r w:rsidRPr="00744D6E">
        <w:rPr>
          <w:rFonts w:asciiTheme="minorHAnsi" w:hAnsiTheme="minorHAnsi" w:cstheme="minorHAnsi"/>
          <w:sz w:val="22"/>
          <w:szCs w:val="22"/>
        </w:rPr>
        <w:tab/>
        <w:t>ZAMAWIAJĄCY:</w:t>
      </w: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A55DBA" w:rsidRDefault="00A55DBA" w:rsidP="00A55DBA">
      <w:pPr>
        <w:jc w:val="right"/>
        <w:rPr>
          <w:rFonts w:cstheme="minorHAnsi"/>
          <w:b/>
        </w:rPr>
      </w:pPr>
    </w:p>
    <w:p w:rsidR="000307DA" w:rsidRDefault="000307DA">
      <w:bookmarkStart w:id="0" w:name="_GoBack"/>
      <w:bookmarkEnd w:id="0"/>
    </w:p>
    <w:sectPr w:rsidR="000307DA" w:rsidSect="00A55DBA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>
    <w:nsid w:val="32633AD7"/>
    <w:multiLevelType w:val="multilevel"/>
    <w:tmpl w:val="FAF04AD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3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E793F"/>
    <w:multiLevelType w:val="multilevel"/>
    <w:tmpl w:val="5A72529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CE41B0"/>
    <w:multiLevelType w:val="multilevel"/>
    <w:tmpl w:val="4072C42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6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3"/>
  </w:num>
  <w:num w:numId="12">
    <w:abstractNumId w:val="9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2"/>
  </w:num>
  <w:num w:numId="24">
    <w:abstractNumId w:val="7"/>
  </w:num>
  <w:num w:numId="25">
    <w:abstractNumId w:val="6"/>
  </w:num>
  <w:num w:numId="2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A"/>
    <w:rsid w:val="000307DA"/>
    <w:rsid w:val="00467D77"/>
    <w:rsid w:val="006C32CC"/>
    <w:rsid w:val="00A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5DB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55DBA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A55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5D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55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A55DBA"/>
    <w:pPr>
      <w:numPr>
        <w:numId w:val="1"/>
      </w:numPr>
    </w:pPr>
  </w:style>
  <w:style w:type="numbering" w:customStyle="1" w:styleId="WWNum12">
    <w:name w:val="WWNum12"/>
    <w:basedOn w:val="Bezlisty"/>
    <w:rsid w:val="00A55DBA"/>
    <w:pPr>
      <w:numPr>
        <w:numId w:val="2"/>
      </w:numPr>
    </w:pPr>
  </w:style>
  <w:style w:type="numbering" w:customStyle="1" w:styleId="WWNum13">
    <w:name w:val="WWNum13"/>
    <w:basedOn w:val="Bezlisty"/>
    <w:rsid w:val="00A55DBA"/>
    <w:pPr>
      <w:numPr>
        <w:numId w:val="3"/>
      </w:numPr>
    </w:pPr>
  </w:style>
  <w:style w:type="numbering" w:customStyle="1" w:styleId="WWNum14">
    <w:name w:val="WWNum14"/>
    <w:basedOn w:val="Bezlisty"/>
    <w:rsid w:val="00A55DBA"/>
    <w:pPr>
      <w:numPr>
        <w:numId w:val="4"/>
      </w:numPr>
    </w:pPr>
  </w:style>
  <w:style w:type="numbering" w:customStyle="1" w:styleId="WWNum15">
    <w:name w:val="WWNum15"/>
    <w:basedOn w:val="Bezlisty"/>
    <w:rsid w:val="00A55DBA"/>
    <w:pPr>
      <w:numPr>
        <w:numId w:val="5"/>
      </w:numPr>
    </w:pPr>
  </w:style>
  <w:style w:type="numbering" w:customStyle="1" w:styleId="WWNum16">
    <w:name w:val="WWNum16"/>
    <w:basedOn w:val="Bezlisty"/>
    <w:rsid w:val="00A55DBA"/>
    <w:pPr>
      <w:numPr>
        <w:numId w:val="6"/>
      </w:numPr>
    </w:pPr>
  </w:style>
  <w:style w:type="numbering" w:customStyle="1" w:styleId="WWNum18">
    <w:name w:val="WWNum18"/>
    <w:basedOn w:val="Bezlisty"/>
    <w:rsid w:val="00A55DBA"/>
    <w:pPr>
      <w:numPr>
        <w:numId w:val="7"/>
      </w:numPr>
    </w:pPr>
  </w:style>
  <w:style w:type="numbering" w:customStyle="1" w:styleId="WWNum19">
    <w:name w:val="WWNum19"/>
    <w:basedOn w:val="Bezlisty"/>
    <w:rsid w:val="00A55DBA"/>
    <w:pPr>
      <w:numPr>
        <w:numId w:val="8"/>
      </w:numPr>
    </w:pPr>
  </w:style>
  <w:style w:type="numbering" w:customStyle="1" w:styleId="WWNum20">
    <w:name w:val="WWNum20"/>
    <w:basedOn w:val="Bezlisty"/>
    <w:rsid w:val="00A55DBA"/>
    <w:pPr>
      <w:numPr>
        <w:numId w:val="9"/>
      </w:numPr>
    </w:pPr>
  </w:style>
  <w:style w:type="numbering" w:customStyle="1" w:styleId="WWNum21">
    <w:name w:val="WWNum21"/>
    <w:basedOn w:val="Bezlisty"/>
    <w:rsid w:val="00A55DBA"/>
    <w:pPr>
      <w:numPr>
        <w:numId w:val="10"/>
      </w:numPr>
    </w:pPr>
  </w:style>
  <w:style w:type="numbering" w:customStyle="1" w:styleId="WWNum22">
    <w:name w:val="WWNum22"/>
    <w:basedOn w:val="Bezlisty"/>
    <w:rsid w:val="00A55DBA"/>
    <w:pPr>
      <w:numPr>
        <w:numId w:val="11"/>
      </w:numPr>
    </w:pPr>
  </w:style>
  <w:style w:type="numbering" w:customStyle="1" w:styleId="WWNum23">
    <w:name w:val="WWNum23"/>
    <w:basedOn w:val="Bezlisty"/>
    <w:rsid w:val="00A55DBA"/>
    <w:pPr>
      <w:numPr>
        <w:numId w:val="12"/>
      </w:numPr>
    </w:pPr>
  </w:style>
  <w:style w:type="numbering" w:customStyle="1" w:styleId="WWNum39">
    <w:name w:val="WWNum39"/>
    <w:basedOn w:val="Bezlisty"/>
    <w:rsid w:val="00A55DBA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5DB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55DBA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A55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5D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A55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A55DBA"/>
    <w:pPr>
      <w:numPr>
        <w:numId w:val="1"/>
      </w:numPr>
    </w:pPr>
  </w:style>
  <w:style w:type="numbering" w:customStyle="1" w:styleId="WWNum12">
    <w:name w:val="WWNum12"/>
    <w:basedOn w:val="Bezlisty"/>
    <w:rsid w:val="00A55DBA"/>
    <w:pPr>
      <w:numPr>
        <w:numId w:val="2"/>
      </w:numPr>
    </w:pPr>
  </w:style>
  <w:style w:type="numbering" w:customStyle="1" w:styleId="WWNum13">
    <w:name w:val="WWNum13"/>
    <w:basedOn w:val="Bezlisty"/>
    <w:rsid w:val="00A55DBA"/>
    <w:pPr>
      <w:numPr>
        <w:numId w:val="3"/>
      </w:numPr>
    </w:pPr>
  </w:style>
  <w:style w:type="numbering" w:customStyle="1" w:styleId="WWNum14">
    <w:name w:val="WWNum14"/>
    <w:basedOn w:val="Bezlisty"/>
    <w:rsid w:val="00A55DBA"/>
    <w:pPr>
      <w:numPr>
        <w:numId w:val="4"/>
      </w:numPr>
    </w:pPr>
  </w:style>
  <w:style w:type="numbering" w:customStyle="1" w:styleId="WWNum15">
    <w:name w:val="WWNum15"/>
    <w:basedOn w:val="Bezlisty"/>
    <w:rsid w:val="00A55DBA"/>
    <w:pPr>
      <w:numPr>
        <w:numId w:val="5"/>
      </w:numPr>
    </w:pPr>
  </w:style>
  <w:style w:type="numbering" w:customStyle="1" w:styleId="WWNum16">
    <w:name w:val="WWNum16"/>
    <w:basedOn w:val="Bezlisty"/>
    <w:rsid w:val="00A55DBA"/>
    <w:pPr>
      <w:numPr>
        <w:numId w:val="6"/>
      </w:numPr>
    </w:pPr>
  </w:style>
  <w:style w:type="numbering" w:customStyle="1" w:styleId="WWNum18">
    <w:name w:val="WWNum18"/>
    <w:basedOn w:val="Bezlisty"/>
    <w:rsid w:val="00A55DBA"/>
    <w:pPr>
      <w:numPr>
        <w:numId w:val="7"/>
      </w:numPr>
    </w:pPr>
  </w:style>
  <w:style w:type="numbering" w:customStyle="1" w:styleId="WWNum19">
    <w:name w:val="WWNum19"/>
    <w:basedOn w:val="Bezlisty"/>
    <w:rsid w:val="00A55DBA"/>
    <w:pPr>
      <w:numPr>
        <w:numId w:val="8"/>
      </w:numPr>
    </w:pPr>
  </w:style>
  <w:style w:type="numbering" w:customStyle="1" w:styleId="WWNum20">
    <w:name w:val="WWNum20"/>
    <w:basedOn w:val="Bezlisty"/>
    <w:rsid w:val="00A55DBA"/>
    <w:pPr>
      <w:numPr>
        <w:numId w:val="9"/>
      </w:numPr>
    </w:pPr>
  </w:style>
  <w:style w:type="numbering" w:customStyle="1" w:styleId="WWNum21">
    <w:name w:val="WWNum21"/>
    <w:basedOn w:val="Bezlisty"/>
    <w:rsid w:val="00A55DBA"/>
    <w:pPr>
      <w:numPr>
        <w:numId w:val="10"/>
      </w:numPr>
    </w:pPr>
  </w:style>
  <w:style w:type="numbering" w:customStyle="1" w:styleId="WWNum22">
    <w:name w:val="WWNum22"/>
    <w:basedOn w:val="Bezlisty"/>
    <w:rsid w:val="00A55DBA"/>
    <w:pPr>
      <w:numPr>
        <w:numId w:val="11"/>
      </w:numPr>
    </w:pPr>
  </w:style>
  <w:style w:type="numbering" w:customStyle="1" w:styleId="WWNum23">
    <w:name w:val="WWNum23"/>
    <w:basedOn w:val="Bezlisty"/>
    <w:rsid w:val="00A55DBA"/>
    <w:pPr>
      <w:numPr>
        <w:numId w:val="12"/>
      </w:numPr>
    </w:pPr>
  </w:style>
  <w:style w:type="numbering" w:customStyle="1" w:styleId="WWNum39">
    <w:name w:val="WWNum39"/>
    <w:basedOn w:val="Bezlisty"/>
    <w:rsid w:val="00A55DB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2020-01-17T10:12:00Z</dcterms:created>
  <dcterms:modified xsi:type="dcterms:W3CDTF">2020-01-17T10:12:00Z</dcterms:modified>
</cp:coreProperties>
</file>