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EA" w:rsidRPr="00042BEA" w:rsidRDefault="00042BEA" w:rsidP="00042BEA">
      <w:pPr>
        <w:autoSpaceDE w:val="0"/>
        <w:autoSpaceDN w:val="0"/>
        <w:adjustRightInd w:val="0"/>
        <w:spacing w:after="0"/>
        <w:ind w:left="142"/>
        <w:jc w:val="right"/>
        <w:rPr>
          <w:rFonts w:cs="Calibri"/>
          <w:b/>
        </w:rPr>
      </w:pPr>
      <w:r w:rsidRPr="00042BEA">
        <w:rPr>
          <w:rFonts w:cs="Calibri"/>
          <w:b/>
        </w:rPr>
        <w:t>Załącznik nr 1do SIWZ</w:t>
      </w:r>
    </w:p>
    <w:p w:rsidR="00042BEA" w:rsidRPr="00042BEA" w:rsidRDefault="00042BEA" w:rsidP="00042BEA">
      <w:pPr>
        <w:autoSpaceDE w:val="0"/>
        <w:autoSpaceDN w:val="0"/>
        <w:adjustRightInd w:val="0"/>
        <w:spacing w:after="0"/>
        <w:ind w:left="142"/>
        <w:jc w:val="center"/>
        <w:rPr>
          <w:rFonts w:cs="Calibri"/>
          <w:b/>
        </w:rPr>
      </w:pPr>
      <w:r w:rsidRPr="00042BEA">
        <w:rPr>
          <w:rFonts w:cs="Calibri"/>
          <w:b/>
        </w:rPr>
        <w:t>OPIS PRZEDMIOTU  ZAMÓWIENIA</w:t>
      </w:r>
    </w:p>
    <w:p w:rsidR="00042BEA" w:rsidRPr="00042BEA" w:rsidRDefault="00042BEA" w:rsidP="00042BE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 xml:space="preserve">Przedmiotem zamówienia jest bieżące utrzymanie czystości terenów zewnętrznych, pielęgnacja , zieleni oraz odśnieżanie i usuwanie </w:t>
      </w:r>
      <w:proofErr w:type="spellStart"/>
      <w:r w:rsidRPr="00042BEA">
        <w:rPr>
          <w:rFonts w:eastAsia="Times New Roman" w:cs="Calibri"/>
          <w:b/>
        </w:rPr>
        <w:t>oblodzeń</w:t>
      </w:r>
      <w:proofErr w:type="spellEnd"/>
      <w:r w:rsidRPr="00042BEA">
        <w:rPr>
          <w:rFonts w:eastAsia="Times New Roman" w:cs="Calibri"/>
          <w:b/>
        </w:rPr>
        <w:t xml:space="preserve">  na terenach przylegających do następujących budynków Uniwersytetu Jana Kochanowskiego w Kielcach:</w:t>
      </w:r>
    </w:p>
    <w:p w:rsidR="00042BEA" w:rsidRPr="00042BEA" w:rsidRDefault="00042BEA" w:rsidP="00042BEA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 xml:space="preserve">Wydziału Nauk Ścisłych i Przyrodniczych, Kielce ul. Uniwersytecka 7 </w:t>
      </w:r>
    </w:p>
    <w:p w:rsidR="00042BEA" w:rsidRPr="00042BEA" w:rsidRDefault="00042BEA" w:rsidP="00042BEA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 xml:space="preserve">Centrum Języków Obcych oraz Centrum Komunikacji Medialnej i Informacji Naukowej,  Kielce ul. Uniwersytecka 17. </w:t>
      </w:r>
    </w:p>
    <w:p w:rsidR="00042BEA" w:rsidRPr="00042BEA" w:rsidRDefault="00042BEA" w:rsidP="00042BEA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 xml:space="preserve">Biblioteka Uniwersytecka, Kielce ul. Uniwersytecka 19 </w:t>
      </w:r>
    </w:p>
    <w:p w:rsidR="00042BEA" w:rsidRPr="00042BEA" w:rsidRDefault="00042BEA" w:rsidP="00042BEA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>Uniwersyteckie Centrum Sportu, Kielce ul. Uniwersytecka 21</w:t>
      </w:r>
    </w:p>
    <w:p w:rsidR="00042BEA" w:rsidRPr="00042BEA" w:rsidRDefault="00042BEA" w:rsidP="00042BEA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>Wydziału Prawa i Nauk Społecznych, ul. Uniwersytecka 15</w:t>
      </w:r>
    </w:p>
    <w:p w:rsidR="00042BEA" w:rsidRPr="00042BEA" w:rsidRDefault="00042BEA" w:rsidP="00042BEA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 xml:space="preserve">Wydział Sztuki, Kielce ul. </w:t>
      </w:r>
      <w:proofErr w:type="spellStart"/>
      <w:r w:rsidRPr="00042BEA">
        <w:rPr>
          <w:rFonts w:eastAsia="Times New Roman" w:cs="Calibri"/>
          <w:b/>
        </w:rPr>
        <w:t>Podklasztorna</w:t>
      </w:r>
      <w:proofErr w:type="spellEnd"/>
      <w:r w:rsidRPr="00042BEA">
        <w:rPr>
          <w:rFonts w:eastAsia="Times New Roman" w:cs="Calibri"/>
          <w:b/>
        </w:rPr>
        <w:t xml:space="preserve"> 117</w:t>
      </w:r>
    </w:p>
    <w:p w:rsidR="00042BEA" w:rsidRPr="00042BEA" w:rsidRDefault="00042BEA" w:rsidP="00042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042BEA">
        <w:rPr>
          <w:rFonts w:eastAsia="Times New Roman" w:cs="Calibri"/>
          <w:b/>
          <w:u w:val="single"/>
        </w:rPr>
        <w:t xml:space="preserve">Do zakresu usługi wchodzi w szczególności: </w:t>
      </w:r>
    </w:p>
    <w:p w:rsidR="00042BEA" w:rsidRPr="00042BEA" w:rsidRDefault="00042BEA" w:rsidP="00042BE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5"/>
        <w:jc w:val="both"/>
        <w:rPr>
          <w:rFonts w:eastAsia="Times New Roman" w:cs="Calibri"/>
          <w:i/>
          <w:lang w:eastAsia="pl-PL"/>
        </w:rPr>
      </w:pPr>
      <w:r w:rsidRPr="00042BEA">
        <w:rPr>
          <w:rFonts w:eastAsia="Times New Roman" w:cs="Calibri"/>
          <w:lang w:eastAsia="pl-PL"/>
        </w:rPr>
        <w:t>Przez cały rok – utrzymywanie czystości wokół budynków i na całej posesji w tym terenów zielonych, ciągów pieszych, parkingów, dróg  oraz terenów przyległych, w szczególności: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i/>
          <w:lang w:eastAsia="pl-PL"/>
        </w:rPr>
      </w:pPr>
      <w:r w:rsidRPr="00042BEA">
        <w:rPr>
          <w:rFonts w:eastAsia="Times New Roman" w:cs="Calibri"/>
          <w:lang w:eastAsia="pl-PL"/>
        </w:rPr>
        <w:t>Sprzątanie ciągów pieszych i jezdnych (zamiatanie); zamiatanie należy dokonywać w sposób systematyczny, nie dopuszczając do gromadzenia się na nich piasku, ziemi i innych nieczystości; zabrania się zamiatania nieczystości na tereny zielone, zamiecione odpady i śmieci muszą być na bieżąco usuwane.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 xml:space="preserve">Ze szczególną starannością  - sprzątanie, zamiatanie, mycie nawierzchni i schodów przed wejściem do budynków. </w:t>
      </w:r>
      <w:r w:rsidRPr="00042BEA">
        <w:rPr>
          <w:rFonts w:eastAsia="Times New Roman" w:cs="Calibri"/>
          <w:u w:val="single"/>
          <w:lang w:eastAsia="pl-PL"/>
        </w:rPr>
        <w:t>UWAGA – schody i elementy z kamienia naturalnego należy pielęgnować środkami chemicznymi do tego przeznaczonymi aby uniknąć uszkodzeń i przebarwień. Instrukcja i wykaz dozwolonych środków stanowi załącznik do niniejszej dokumentacji (załącznik 1a)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Zamiatanie i czyszczenie wycieraczek zewnętrznych.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Codzienne (minimum 2 razy) zbieranie nieczystości z całego terenu objętego usługą.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Opróżnianie zewnętrznych koszy na śmieci oraz uzupełnianie worków na śmieci. Odpady komunalne należy umieszczać w odpowiednich kontenerach wskazanych przez Zamawiającego.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Wywóz zebranych odpadów biologicznych (biodegradowalnych – trawa, chwasty, liście itp.). Zabrania się ich wyrzucania do kontenerów komunalnych (koszy na śmieci)!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Odchwaszczanie chemiczne i mechaniczne terenów zielonych, trawników, rabat oraz ciągów pieszych, chodników i parkingów.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 xml:space="preserve">Czyszczenie rynien, spustów, koryt nawierzchniowych, </w:t>
      </w:r>
      <w:proofErr w:type="spellStart"/>
      <w:r w:rsidRPr="00042BEA">
        <w:rPr>
          <w:rFonts w:eastAsia="Times New Roman" w:cs="Calibri"/>
          <w:lang w:eastAsia="pl-PL"/>
        </w:rPr>
        <w:t>odwodnień</w:t>
      </w:r>
      <w:proofErr w:type="spellEnd"/>
      <w:r w:rsidRPr="00042BEA">
        <w:rPr>
          <w:rFonts w:eastAsia="Times New Roman" w:cs="Calibri"/>
          <w:lang w:eastAsia="pl-PL"/>
        </w:rPr>
        <w:t xml:space="preserve"> liniowych, zarówno wokół budynków jak i na budynkach i dachach. Potrzebę czyszczenia będzie każdorazowo zgłaszał kierownik obiektu.</w:t>
      </w:r>
    </w:p>
    <w:p w:rsidR="00042BEA" w:rsidRPr="00042BEA" w:rsidRDefault="00042BEA" w:rsidP="00042BE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W okresie wegetacji roślin - dbanie o wszelkie nasadzenia i pielęgnację roślin, w szczególności: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 xml:space="preserve">Pielęgnacja trawników: koszenie 2 razy w miesiącu, nawożenie, poprawa struktury,  utrzymywanie krawędzi, odchwaszczanie, uzupełnianie ubytków, sianie trawy. 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 xml:space="preserve">Pielęgnacja kwiatów, bylin wieloletnich i krzewów: odchwaszczanie, utrzymanie gleby i ściółkowanie, oczyszczanie z obumarłych części, cięcie pielęgnacyjne, odmładzanie, przesadzanie, nawożenie, zwalczanie chorób i szkodników, usuwanie wypadów, uzupełniania </w:t>
      </w:r>
      <w:proofErr w:type="spellStart"/>
      <w:r w:rsidRPr="00042BEA">
        <w:rPr>
          <w:rFonts w:eastAsia="Times New Roman" w:cs="Calibri"/>
          <w:lang w:eastAsia="pl-PL"/>
        </w:rPr>
        <w:t>nasadzeń</w:t>
      </w:r>
      <w:proofErr w:type="spellEnd"/>
      <w:r w:rsidRPr="00042BEA">
        <w:rPr>
          <w:rFonts w:eastAsia="Times New Roman" w:cs="Calibri"/>
          <w:lang w:eastAsia="pl-PL"/>
        </w:rPr>
        <w:t>,</w:t>
      </w:r>
      <w:r w:rsidRPr="00042BEA">
        <w:rPr>
          <w:rFonts w:eastAsia="Times New Roman" w:cs="Calibri"/>
        </w:rPr>
        <w:t xml:space="preserve"> </w:t>
      </w:r>
      <w:r w:rsidRPr="00042BEA">
        <w:rPr>
          <w:rFonts w:eastAsia="Times New Roman" w:cs="Calibri"/>
          <w:lang w:eastAsia="pl-PL"/>
        </w:rPr>
        <w:t>uzupełnianie ubytków  kory (ilościowych i jakościowych).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 xml:space="preserve">Pielęgnacja drzew: przez pielęgnowanie drzew należy rozumieć – cięcia formujące korony, cięcia sanitarne i techniczne drzew, usuwanie posuszy, opryski ochronne, prześwietlanie i usuwanie odrostów </w:t>
      </w:r>
      <w:r w:rsidRPr="00042BEA">
        <w:rPr>
          <w:rFonts w:eastAsia="Times New Roman" w:cs="Calibri"/>
          <w:lang w:eastAsia="pl-PL"/>
        </w:rPr>
        <w:lastRenderedPageBreak/>
        <w:t xml:space="preserve">wokół w/w drzew, utrzymanie gleby i ściółkowanie, nawożenie, uzupełnianie </w:t>
      </w:r>
      <w:proofErr w:type="spellStart"/>
      <w:r w:rsidRPr="00042BEA">
        <w:rPr>
          <w:rFonts w:eastAsia="Times New Roman" w:cs="Calibri"/>
          <w:lang w:eastAsia="pl-PL"/>
        </w:rPr>
        <w:t>nasadzeń</w:t>
      </w:r>
      <w:proofErr w:type="spellEnd"/>
      <w:r w:rsidRPr="00042BEA">
        <w:rPr>
          <w:rFonts w:eastAsia="Times New Roman" w:cs="Calibri"/>
          <w:lang w:eastAsia="pl-PL"/>
        </w:rPr>
        <w:t>. W trakcie wykonywanych prac należy zabezpieczyć i oznakować teren, uporządkować teren po zakończeniu prac i wywieź powstałe odpady.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W uzgodnieniu z kierownikiem obiektu – nawadnianie i podlewanie terenów zielonych, trawników, rabat i drzew.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042BEA">
        <w:rPr>
          <w:rFonts w:eastAsia="Times New Roman" w:cs="Calibri"/>
          <w:lang w:eastAsia="pl-PL"/>
        </w:rPr>
        <w:t>Właściwe przygotowanie roślin przed okresem zimowym (zabezpieczenie, przycięcie, okrycie roślin)</w:t>
      </w:r>
    </w:p>
    <w:p w:rsidR="00042BEA" w:rsidRPr="00042BEA" w:rsidRDefault="00042BEA" w:rsidP="00042B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lang w:eastAsia="pl-PL"/>
        </w:rPr>
        <w:t xml:space="preserve">W czasie opadów śniegu codzienne, a jeżeli opady będą obfite, minimum trzykrotne odśnieżanie w ciągu dnia , usuwanie </w:t>
      </w:r>
      <w:proofErr w:type="spellStart"/>
      <w:r w:rsidRPr="00042BEA">
        <w:rPr>
          <w:rFonts w:eastAsia="Times New Roman" w:cs="Calibri"/>
          <w:lang w:eastAsia="pl-PL"/>
        </w:rPr>
        <w:t>oblodzeń</w:t>
      </w:r>
      <w:proofErr w:type="spellEnd"/>
      <w:r w:rsidRPr="00042BEA">
        <w:rPr>
          <w:rFonts w:eastAsia="Times New Roman" w:cs="Calibri"/>
          <w:lang w:eastAsia="pl-PL"/>
        </w:rPr>
        <w:t xml:space="preserve"> oraz posypywanie środkami </w:t>
      </w:r>
      <w:proofErr w:type="spellStart"/>
      <w:r w:rsidRPr="00042BEA">
        <w:rPr>
          <w:rFonts w:eastAsia="Times New Roman" w:cs="Calibri"/>
          <w:lang w:eastAsia="pl-PL"/>
        </w:rPr>
        <w:t>antyoblodzeniowymi</w:t>
      </w:r>
      <w:proofErr w:type="spellEnd"/>
      <w:r w:rsidRPr="00042BEA">
        <w:rPr>
          <w:rFonts w:eastAsia="Times New Roman" w:cs="Calibri"/>
          <w:lang w:eastAsia="pl-PL"/>
        </w:rPr>
        <w:t xml:space="preserve"> (atestowanymi) na bieżąco – tak aby zlikwidować śliskość: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lang w:eastAsia="pl-PL"/>
        </w:rPr>
        <w:t>Ciągów pieszych, chodników, schodów itp. dookoła budynków.</w:t>
      </w:r>
    </w:p>
    <w:p w:rsidR="00042BEA" w:rsidRPr="00042BEA" w:rsidRDefault="00042BEA" w:rsidP="00042BEA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lang w:eastAsia="pl-PL"/>
        </w:rPr>
        <w:t>Dróg dojazdowych i parkingów. W razie konieczności wywóz śniegu z miejsc wskazanych przez Zamawiającego</w:t>
      </w:r>
    </w:p>
    <w:p w:rsidR="00042BEA" w:rsidRPr="00042BEA" w:rsidRDefault="00042BEA" w:rsidP="00042B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lang w:eastAsia="pl-PL"/>
        </w:rPr>
        <w:t>Usuwanie zalegającego śniegu z dachów budynków (w sposób profesjonalny nienaruszający pokrycia dachowego) oraz likwidacja sopli na dachu oraz na zewnętrznych parapetach okiennych.. P</w:t>
      </w:r>
      <w:r w:rsidRPr="00042BEA">
        <w:rPr>
          <w:rFonts w:eastAsia="Times New Roman" w:cs="Calibri"/>
          <w:bCs/>
        </w:rPr>
        <w:t>racownicy wykonujący ww. prace muszą posiadać badania dopuszczające do pracy na wysokości oraz sprzęt asekuracyjny.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142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>Uwaga: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  <w:i/>
        </w:rPr>
      </w:pPr>
      <w:r w:rsidRPr="00042BEA">
        <w:rPr>
          <w:rFonts w:eastAsia="Times New Roman" w:cs="Calibri"/>
          <w:i/>
        </w:rPr>
        <w:t xml:space="preserve">Czynności porządkowe, pielęgnacyjne oraz odśnieżanie ciągów pieszych, chodników i schodów, czyli usług opisanych wyżej w pkt od 1 do 3.a. należy wykonywać systematycznie, na bieżąco </w:t>
      </w:r>
      <w:r w:rsidRPr="00042BEA">
        <w:rPr>
          <w:rFonts w:eastAsia="Times New Roman" w:cs="Calibri"/>
          <w:i/>
          <w:lang w:eastAsia="pl-PL"/>
        </w:rPr>
        <w:t xml:space="preserve">z częstotliwością zapewniającą schludny i estetyczny wygląd posesji oraz  bezpieczeństwo osób przebywających na terenie obiektu. </w:t>
      </w:r>
      <w:r w:rsidRPr="00042BEA">
        <w:rPr>
          <w:rFonts w:eastAsia="Times New Roman" w:cs="Calibri"/>
          <w:i/>
        </w:rPr>
        <w:t>Wynagrodzenie Wykonawcy z tytułu świadczenia przez niego usług opisanych wyżej w pkt od 1 do 3a rozliczane będą w formie ryczałtu, płatnego co miesiąc z dołu, po wykonaniu usługi.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  <w:i/>
        </w:rPr>
      </w:pPr>
      <w:r w:rsidRPr="00042BEA">
        <w:rPr>
          <w:rFonts w:eastAsia="Times New Roman" w:cs="Calibri"/>
          <w:i/>
        </w:rPr>
        <w:t>Prace, o których mowa pkt 3.b  oraz pkt 4 tj. odśnieżanie dróg dojazdowych i parkingów przy użyciu urządzeń mechanicznych (np. pług) oraz usuwanie zalegającego na dachach śniegu oraz likwidacja sopli na dachu i parapetach zewnętrznych, wykonywane będą na wezwanie /zgłoszenie Zamawiającego/ w okresie jesienno-zimowym</w:t>
      </w:r>
      <w:r w:rsidRPr="00042BEA">
        <w:rPr>
          <w:rFonts w:eastAsia="Times New Roman" w:cs="Calibri"/>
          <w:i/>
          <w:vertAlign w:val="superscript"/>
        </w:rPr>
        <w:footnoteReference w:id="1"/>
      </w:r>
      <w:r w:rsidRPr="00042BEA">
        <w:rPr>
          <w:rFonts w:eastAsia="Times New Roman" w:cs="Calibri"/>
          <w:i/>
        </w:rPr>
        <w:t>. Maksymalny czas reakcji na zgłoszenie to 2 godziny. Wynagrodzenie Wykonawcy z tytułu świadczenia przez niego usług opisanych pkt 3.b. oraz pkt 4. obliczone zostanie, jako iloczyn ceny za 1 roboczogodzinę, 1 motogodzinę( w przypadku użycia maszyn do odśnieżania) i ilości przepracowanych roboczogodzin w danym miesiącu, w ramach świadczonych</w:t>
      </w:r>
      <w:r w:rsidRPr="00042BEA">
        <w:rPr>
          <w:rFonts w:eastAsia="Times New Roman" w:cs="Calibri"/>
          <w:i/>
          <w:spacing w:val="-7"/>
        </w:rPr>
        <w:t xml:space="preserve"> </w:t>
      </w:r>
      <w:r w:rsidRPr="00042BEA">
        <w:rPr>
          <w:rFonts w:eastAsia="Times New Roman" w:cs="Calibri"/>
          <w:i/>
        </w:rPr>
        <w:t>usług, w oparciu o potwierdzony obustronnie protokół odbioru prac.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  <w:i/>
        </w:rPr>
        <w:t xml:space="preserve"> Zamawiający zastrzega sobie możliwość zlecenia usług opisanych pkt 3.b. oraz pkt 4,  na warunkach niniejszej umowy, również na terenach przyległych do innych obiektów Zamawiającego na terenie  Kielc, a Wykonawca zobowiązany jest  takie zlecenie przyjąć i wykonać. Wykaz pozostałych budynków UJK zawiera załącznik nr ….do umowy. W takich okolicznościach ,za usługi o, których mowa w zdaniu poprzednim rozliczenie z wykonawcą wybranym do realizacji zamówienia,  odbywać się będzie oddzielną fakturą, wystawioną na wskazany przez zamawiającego obiekt ( obiekt na którym świadczona była usługa)  w oparciu o właściwą stawkę godziną  wskazaną w formularzu ofertowym wykonawcy i faktyczną ilość przepracowanych godzin, potwierdzonych przez strony  protokołem odbioru usługi. 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  <w:b/>
          <w:bCs/>
        </w:rPr>
      </w:pPr>
      <w:r w:rsidRPr="00042BEA">
        <w:rPr>
          <w:rFonts w:eastAsia="Times New Roman" w:cs="Calibri"/>
          <w:b/>
          <w:bCs/>
        </w:rPr>
        <w:t>Wymagania stawiane wykonawcy: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W zakresie pracowników: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 xml:space="preserve">Do prawidłowego wykonania usługi Wykonawca zapewni minimum 4 osoby plus 1 „koordynator działań” Wymaga się, aby osoby były zatrudnione na podstawie umowy o pracę przez cały okres trwania umowy ( Nie dotyczy koordynatora ) . Wykaz osób skierowanych do realizacji zamówienia, z podziałem na poszczególne obiekty,  wykonawca zobowiązany będzie dostarczyć najpóźniej w dniu </w:t>
      </w:r>
      <w:r w:rsidRPr="00042BEA">
        <w:rPr>
          <w:rFonts w:eastAsia="Times New Roman" w:cs="Calibri"/>
        </w:rPr>
        <w:lastRenderedPageBreak/>
        <w:t>podpisania umowy w sprawie niniejszego zamówienia. Zmiana osoby skierowanej do realizacji zadania na poszczególnych obiektach wymaga niezwłocznego  powiadomienia Zamawiającego.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  <w:u w:val="single"/>
        </w:rPr>
      </w:pPr>
      <w:r w:rsidRPr="00042BEA">
        <w:rPr>
          <w:rFonts w:eastAsia="Times New Roman" w:cs="Calibri"/>
          <w:u w:val="single"/>
        </w:rPr>
        <w:t>Wymagany czas pracy, czyli obecność pracowników Wykonawcy na terenie UJK objętym usługą: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Min. 3 osoby w obiektach przy ul. Uniwersyteckiej 7, 17 i 19 , 15 i 21  w dniach -</w:t>
      </w:r>
      <w:proofErr w:type="spellStart"/>
      <w:r w:rsidRPr="00042BEA">
        <w:rPr>
          <w:rFonts w:eastAsia="Times New Roman" w:cs="Calibri"/>
        </w:rPr>
        <w:t>pn-pt</w:t>
      </w:r>
      <w:proofErr w:type="spellEnd"/>
      <w:r w:rsidRPr="00042BEA">
        <w:rPr>
          <w:rFonts w:eastAsia="Times New Roman" w:cs="Calibri"/>
        </w:rPr>
        <w:t xml:space="preserve"> 6:00 do 14:00 oraz dyżur soboty  14:00 – 17:00. 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 xml:space="preserve">1 osoba w obiekcie  Wydział Sztuki przy ul. </w:t>
      </w:r>
      <w:proofErr w:type="spellStart"/>
      <w:r w:rsidRPr="00042BEA">
        <w:rPr>
          <w:rFonts w:eastAsia="Times New Roman" w:cs="Calibri"/>
        </w:rPr>
        <w:t>Podklasztornej</w:t>
      </w:r>
      <w:proofErr w:type="spellEnd"/>
      <w:r w:rsidRPr="00042BEA">
        <w:rPr>
          <w:rFonts w:eastAsia="Times New Roman" w:cs="Calibri"/>
        </w:rPr>
        <w:t xml:space="preserve"> 117 w dniach od </w:t>
      </w:r>
      <w:proofErr w:type="spellStart"/>
      <w:r w:rsidRPr="00042BEA">
        <w:rPr>
          <w:rFonts w:eastAsia="Times New Roman" w:cs="Calibri"/>
        </w:rPr>
        <w:t>pn</w:t>
      </w:r>
      <w:proofErr w:type="spellEnd"/>
      <w:r w:rsidRPr="00042BEA">
        <w:rPr>
          <w:rFonts w:eastAsia="Times New Roman" w:cs="Calibri"/>
        </w:rPr>
        <w:t xml:space="preserve"> -</w:t>
      </w:r>
      <w:proofErr w:type="spellStart"/>
      <w:r w:rsidRPr="00042BEA">
        <w:rPr>
          <w:rFonts w:eastAsia="Times New Roman" w:cs="Calibri"/>
        </w:rPr>
        <w:t>pt</w:t>
      </w:r>
      <w:proofErr w:type="spellEnd"/>
      <w:r w:rsidRPr="00042BEA">
        <w:rPr>
          <w:rFonts w:eastAsia="Times New Roman" w:cs="Calibri"/>
        </w:rPr>
        <w:t xml:space="preserve"> 6:00 do 14:00 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(Łącznie 4 osoby) plus koordynator działań.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 xml:space="preserve">Pracownicy będą zobowiązani do podpisywania kontrolek obecności na  wskazanych portierniach, w dni powszednie w godz. 6:00, 10:30, 13:45, a weekend o 10:00 i 14:00. 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Wykonawca musi zapewnić swoim pracownikom  na własny koszt niezbędny sprzęt i  jednakowe ubrania ochronne ( w tym obuwie)  oraz identyfikatory. Ubranie ochronne ( w tym obuwie)  powinno spełniać wymogi Polskich Norm przenoszących normy europejskie lub norm innych państw członkowskich Europejskiego Obszaru Gospodarczego przenoszących te normy.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  <w:i/>
        </w:rPr>
      </w:pPr>
      <w:r w:rsidRPr="00042BEA">
        <w:rPr>
          <w:rFonts w:eastAsia="Times New Roman" w:cs="Calibri"/>
          <w:i/>
        </w:rPr>
        <w:t xml:space="preserve">W zakresie nadzoru: 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Wykonawca zobowiązany będzie do wyznaczenia minimum 1 osoby odpowiedzialnej za realizację przedmiotu umowy, tzw.  koordynatora działań , która m.in. będzie osobą dedykowaną do kontaktów z zamawiającym oraz co najmniej  2 razy w tygodniu  dokona sprawdzenia jakości świadczonych usług ( we wszystkich obiektach).Wymaga się, aby koordynator działań posiadał wyksztalcenie ogrodnicze min. technik ogrodnik. Przed podpisaniem umowy wykonawca zobowiązany będzie do złożenia kserokopii dokumentu potwierdzającego wykształcenie osoby skierowanej do realizacji zamówienia w zakresie koordynatora działań. Każda wizyta koordynatora na danym obiekcie  musi zostać odnotowana podpisem kontrolki na wskazanych portierniach.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Uwaga: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Brak któregokolwiek z podpisów na kontrolce obecności pracowników wykonawcy  oraz kontrolce obecności koordynatora powoduje zmniejszenie ryczałtowego wynagrodzenia brutto  Wykonawcy o 1/30 miesięcznego wynagrodzenia dla obiektu wskazanego brakiem obecności pracownika lub/i koordynatora.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W zakresie sprzętu 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 xml:space="preserve">Należy wyposażyć obiekty w </w:t>
      </w:r>
      <w:r w:rsidRPr="00042BEA">
        <w:rPr>
          <w:rFonts w:eastAsia="Times New Roman" w:cs="Calibri"/>
          <w:b/>
        </w:rPr>
        <w:t>minimum</w:t>
      </w:r>
      <w:r w:rsidRPr="00042BEA">
        <w:rPr>
          <w:rFonts w:eastAsia="Times New Roman" w:cs="Calibri"/>
        </w:rPr>
        <w:t xml:space="preserve"> 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3 kosiarki spalinowe z napędem, o średnicy koszenia minimum 65 cm (po jednej na Uniwersytecką 7, Uniwersytecką 17, Uniwersytecką 15)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 xml:space="preserve">1 szt.  nożyc z napędem spalinowym do cięcia i roślin i żywopłotów 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 xml:space="preserve">3 szt. </w:t>
      </w:r>
      <w:proofErr w:type="spellStart"/>
      <w:r w:rsidRPr="00042BEA">
        <w:rPr>
          <w:rFonts w:eastAsia="Times New Roman" w:cs="Calibri"/>
        </w:rPr>
        <w:t>podkaszarek</w:t>
      </w:r>
      <w:proofErr w:type="spellEnd"/>
      <w:r w:rsidRPr="00042BEA">
        <w:rPr>
          <w:rFonts w:eastAsia="Times New Roman" w:cs="Calibri"/>
        </w:rPr>
        <w:t xml:space="preserve"> (kos) spalinowych (po jednej na Uniwersytecką 7, Uniwersytecką 17, Uniwersytecką 15)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3 szt. odśnieżarek spalinowych o szerokości roboczej minimum 80 cm (po jednej na Uniwersytecką 7, Uniwersytecką 17, Uniwersytecką 15)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2 szt. szczotek (zamiatarek) spalinowych o szerokości roboczej minimum 100 cm (po jednej na Uniwersytecką 7 i Uniwersytecką 17)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3 szt. dmuchawy spalinowe do liści (po jednej na Uniwersytecką 7, Uniwersytecką 17, Uniwersytecką ?)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1 szt. myjka ciśnieniowa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Sprzęt do nawadnia i podlewania tj. złączki, węże (minimum 200 m), zraszacze (minimum 15 szt.)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Niezbędny ręczny sprzęt ogrodniczy i porządkowy tj. grabie, motyki, łopaty, szczotki do zamiatania itp. – dla każdego pracownika Wykonawcy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Wymaga się aby  sprzęt mechaniczny wykorzystywany przez wykonawcę do realizacji zamówienia posiadał tylko napęd spalinowy.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Wykonawca ma obowiązek utrzymywania ww. sprzętu i urządzeń w sprawności technicznej a w razie jego awarii lub uszkodzenia dokonanie naprawy w ciągu 7 dni roboczych.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lastRenderedPageBreak/>
        <w:t xml:space="preserve"> Wykonawca w ramach wynagrodzenia ryczałtowego zapewni i będzie stosował środki ochrony roślin, owadobójcze, chwastobójcze oraz nawozy zgodnie z obowiązującymi przepisami  prawa oraz sztuką ogrodniczą.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Wykonawca jest odpowiedzialny za przestrzeganie przez Jego pracowników przepisów BHP i PPOŻ podczas wykonywania zamówienia oraz odpowiada za wszystkie szkody wyrządzone zamawiającemu lub osobom trzecim , o ile pozostają one w bezpośrednim związku przyczynowym z działaniem lub zaniechaniem Wykonawcy ,( OC z tytułu prowadzenia działalności).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u w:val="single"/>
        </w:rPr>
      </w:pPr>
      <w:r w:rsidRPr="00042BEA">
        <w:rPr>
          <w:rFonts w:eastAsia="Times New Roman" w:cs="Calibri"/>
          <w:u w:val="single"/>
        </w:rPr>
        <w:t>Zasady wypłaty wynagrodzenia: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Podstawą do wystawienia faktury VAT na płatnika/Zamawiającego jest: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a) comiesięczny protokół prawidłowego wykonania robót podpisany przez wykonawcę oraz kierownika obiektu.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b) Prawidłowo wypełniona kontrolka obecności pracowników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</w:rPr>
      </w:pPr>
      <w:r w:rsidRPr="00042BEA">
        <w:rPr>
          <w:rFonts w:eastAsia="Times New Roman" w:cs="Calibri"/>
        </w:rPr>
        <w:t>c) Prawidłowo wypełniona kontrolka obecności koordynatora</w:t>
      </w: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-567"/>
        <w:rPr>
          <w:rFonts w:eastAsia="Times New Roman" w:cs="Calibri"/>
          <w:b/>
          <w:bCs/>
          <w:color w:val="000000"/>
          <w:lang w:eastAsia="pl-PL"/>
        </w:rPr>
      </w:pP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-567"/>
        <w:rPr>
          <w:rFonts w:eastAsia="Times New Roman" w:cs="Calibri"/>
          <w:b/>
          <w:bCs/>
          <w:color w:val="000000"/>
          <w:lang w:eastAsia="pl-PL"/>
        </w:rPr>
      </w:pPr>
      <w:r w:rsidRPr="00042BEA">
        <w:rPr>
          <w:rFonts w:eastAsia="Times New Roman" w:cs="Calibri"/>
          <w:b/>
          <w:bCs/>
          <w:color w:val="000000"/>
          <w:lang w:eastAsia="pl-PL"/>
        </w:rPr>
        <w:t>II. WYKAZ POWIERZCHNI</w:t>
      </w:r>
    </w:p>
    <w:p w:rsidR="00042BEA" w:rsidRPr="00042BEA" w:rsidRDefault="00042BEA" w:rsidP="00042BE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042BEA">
        <w:rPr>
          <w:rFonts w:eastAsia="Times New Roman" w:cs="Calibri"/>
          <w:b/>
          <w:color w:val="000000"/>
          <w:lang w:eastAsia="pl-PL"/>
        </w:rPr>
        <w:t xml:space="preserve">Obiekt </w:t>
      </w:r>
      <w:proofErr w:type="spellStart"/>
      <w:r w:rsidRPr="00042BEA">
        <w:rPr>
          <w:rFonts w:eastAsia="Times New Roman" w:cs="Calibri"/>
          <w:b/>
          <w:color w:val="000000"/>
          <w:lang w:eastAsia="pl-PL"/>
        </w:rPr>
        <w:t>WNŚiP</w:t>
      </w:r>
      <w:proofErr w:type="spellEnd"/>
      <w:r w:rsidRPr="00042BEA">
        <w:rPr>
          <w:rFonts w:eastAsia="Times New Roman" w:cs="Calibri"/>
          <w:b/>
          <w:color w:val="000000"/>
          <w:lang w:eastAsia="pl-PL"/>
        </w:rPr>
        <w:t xml:space="preserve"> ul. </w:t>
      </w:r>
      <w:r w:rsidRPr="00042BEA">
        <w:rPr>
          <w:rFonts w:eastAsia="Times New Roman" w:cs="Calibri"/>
          <w:b/>
          <w:lang w:eastAsia="pl-PL"/>
        </w:rPr>
        <w:t>Świętokrzyska 7</w:t>
      </w:r>
    </w:p>
    <w:p w:rsidR="00042BEA" w:rsidRPr="00042BEA" w:rsidRDefault="00042BEA" w:rsidP="00042BE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27"/>
        <w:gridCol w:w="2533"/>
      </w:tblGrid>
      <w:tr w:rsidR="00042BEA" w:rsidRPr="00042BEA" w:rsidTr="00750E19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Wyszczególnienie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vertAlign w:val="superscript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Powierzchnia w m</w:t>
            </w:r>
            <w:r w:rsidRPr="00042BEA">
              <w:rPr>
                <w:rFonts w:eastAsia="Times New Roman" w:cs="Calibri"/>
                <w:b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dróg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12 896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parkingów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2 000 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zatok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Tereny zielone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37 500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Powierzchnia budynków (dachów)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10 670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Powierzchnia całkowita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64 500</w:t>
            </w:r>
          </w:p>
        </w:tc>
      </w:tr>
    </w:tbl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510"/>
        <w:jc w:val="both"/>
        <w:rPr>
          <w:rFonts w:eastAsia="Times New Roman" w:cs="Calibri"/>
        </w:rPr>
      </w:pPr>
    </w:p>
    <w:p w:rsidR="00042BEA" w:rsidRPr="00042BEA" w:rsidRDefault="00042BEA" w:rsidP="00042BE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42BEA">
        <w:rPr>
          <w:rFonts w:eastAsia="Times New Roman" w:cs="Calibri"/>
          <w:b/>
          <w:bCs/>
          <w:color w:val="000000"/>
          <w:lang w:eastAsia="pl-PL"/>
        </w:rPr>
        <w:t>Obiekty CJO/CKMIN ul. Uniwersytecka 17 oraz BU, ul. Uniwersytecka 19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844"/>
        <w:gridCol w:w="1702"/>
        <w:gridCol w:w="1973"/>
      </w:tblGrid>
      <w:tr w:rsidR="00042BEA" w:rsidRPr="00042BEA" w:rsidTr="00750E19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Wyszczególnienie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vertAlign w:val="superscript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Powierzchnia w m</w:t>
            </w:r>
            <w:r w:rsidRPr="00042BEA">
              <w:rPr>
                <w:rFonts w:eastAsia="Times New Roman" w:cs="Calibri"/>
                <w:b/>
                <w:color w:val="000000"/>
                <w:vertAlign w:val="superscript"/>
                <w:lang w:eastAsia="pl-PL"/>
              </w:rPr>
              <w:t>2</w:t>
            </w:r>
          </w:p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CJO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Powierzchnia w m2</w:t>
            </w:r>
          </w:p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CKMIN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Powierzchnia w m2</w:t>
            </w:r>
          </w:p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BU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dróg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811,0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1211,9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parkingów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650,0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1150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1047,8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Powierzchnia ciągów pieszych i place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3845,8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Trawa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2798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2473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Rośliny okrywowe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1210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Dachy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1543,4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500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2245,8</w:t>
            </w:r>
          </w:p>
        </w:tc>
      </w:tr>
    </w:tbl>
    <w:p w:rsidR="00042BEA" w:rsidRPr="00042BEA" w:rsidRDefault="00042BEA" w:rsidP="00042BEA">
      <w:pPr>
        <w:spacing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ab/>
      </w:r>
      <w:r w:rsidRPr="00042BEA">
        <w:rPr>
          <w:rFonts w:eastAsia="Times New Roman" w:cs="Calibri"/>
          <w:b/>
        </w:rPr>
        <w:tab/>
        <w:t xml:space="preserve"> </w:t>
      </w:r>
    </w:p>
    <w:p w:rsidR="00042BEA" w:rsidRPr="00042BEA" w:rsidRDefault="00042BEA" w:rsidP="00042BEA">
      <w:pPr>
        <w:spacing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>Obiekt: Uniwersyteckie Centrum Sportu ul. Uniwersytecka 21</w:t>
      </w:r>
    </w:p>
    <w:tbl>
      <w:tblPr>
        <w:tblW w:w="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702"/>
      </w:tblGrid>
      <w:tr w:rsidR="00042BEA" w:rsidRPr="00042BEA" w:rsidTr="00750E19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Wyszczególnienie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Powierzchnia w m2</w:t>
            </w:r>
          </w:p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proofErr w:type="spellStart"/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CRiS</w:t>
            </w:r>
            <w:proofErr w:type="spellEnd"/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dróg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2711,95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parkingów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399,73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ciągów </w:t>
            </w:r>
            <w:r w:rsidRPr="00042BEA">
              <w:rPr>
                <w:rFonts w:eastAsia="Times New Roman" w:cs="Calibri"/>
                <w:color w:val="000000"/>
                <w:lang w:eastAsia="pl-PL"/>
              </w:rPr>
              <w:lastRenderedPageBreak/>
              <w:t>pieszych i place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lastRenderedPageBreak/>
              <w:t>592,40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Trawa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3280,43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Rośliny okrywowe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Dachy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2500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Nowy parking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1359,50</w:t>
            </w:r>
          </w:p>
        </w:tc>
      </w:tr>
    </w:tbl>
    <w:p w:rsidR="00042BEA" w:rsidRPr="00042BEA" w:rsidRDefault="00042BEA" w:rsidP="00042BEA">
      <w:pPr>
        <w:spacing w:after="60" w:line="240" w:lineRule="auto"/>
        <w:rPr>
          <w:rFonts w:eastAsia="Times New Roman" w:cs="Calibri"/>
          <w:b/>
        </w:rPr>
      </w:pPr>
    </w:p>
    <w:p w:rsidR="00042BEA" w:rsidRPr="00042BEA" w:rsidRDefault="00042BEA" w:rsidP="00042BEA">
      <w:pPr>
        <w:spacing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  <w:b/>
        </w:rPr>
        <w:t>Obiekty :Wydział Prawa i Nauk Społecznych, Kielce ul. Uniwersytecka 15</w:t>
      </w:r>
    </w:p>
    <w:p w:rsidR="00042BEA" w:rsidRPr="00042BEA" w:rsidRDefault="00042BEA" w:rsidP="00042BE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Powierzchnia wszystkich dróg w liniach rozgraniczających teren  4132, 61 m2</w:t>
      </w:r>
    </w:p>
    <w:p w:rsidR="00042BEA" w:rsidRPr="00042BEA" w:rsidRDefault="00042BEA" w:rsidP="00042BE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Powierzchnia wszystkich parkingów w liniach w rozgraniczających teren  4779,94m2</w:t>
      </w:r>
    </w:p>
    <w:p w:rsidR="00042BEA" w:rsidRPr="00042BEA" w:rsidRDefault="00042BEA" w:rsidP="00042BE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Powierzchnia wszystkich ciągów pieszych 4292,30m2</w:t>
      </w:r>
    </w:p>
    <w:p w:rsidR="00042BEA" w:rsidRPr="00042BEA" w:rsidRDefault="00042BEA" w:rsidP="00042BE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Mury oporowe i elementy małej architektury w liniach ograniczających teren  119,00m2</w:t>
      </w:r>
    </w:p>
    <w:p w:rsidR="00042BEA" w:rsidRPr="00042BEA" w:rsidRDefault="00042BEA" w:rsidP="00042BE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Powierzchnia trawiasta 2320m2</w:t>
      </w:r>
    </w:p>
    <w:p w:rsidR="00042BEA" w:rsidRPr="00042BEA" w:rsidRDefault="00042BEA" w:rsidP="00042BE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Całkowita ilość roślin 4481 szt.</w:t>
      </w:r>
    </w:p>
    <w:p w:rsidR="00042BEA" w:rsidRPr="00042BEA" w:rsidRDefault="00042BEA" w:rsidP="00042BE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Dachy:</w:t>
      </w:r>
    </w:p>
    <w:p w:rsidR="00042BEA" w:rsidRPr="00042BEA" w:rsidRDefault="00042BEA" w:rsidP="00042BEA">
      <w:pPr>
        <w:numPr>
          <w:ilvl w:val="0"/>
          <w:numId w:val="5"/>
        </w:numPr>
        <w:spacing w:after="0" w:line="240" w:lineRule="auto"/>
        <w:rPr>
          <w:rFonts w:eastAsia="Times New Roman" w:cs="Calibri"/>
          <w:b/>
        </w:rPr>
      </w:pPr>
      <w:proofErr w:type="spellStart"/>
      <w:r w:rsidRPr="00042BEA">
        <w:rPr>
          <w:rFonts w:eastAsia="Times New Roman" w:cs="Calibri"/>
        </w:rPr>
        <w:t>CBiP</w:t>
      </w:r>
      <w:proofErr w:type="spellEnd"/>
      <w:r w:rsidRPr="00042BEA">
        <w:rPr>
          <w:rFonts w:eastAsia="Times New Roman" w:cs="Calibri"/>
        </w:rPr>
        <w:t>- 868,22 m2</w:t>
      </w:r>
    </w:p>
    <w:p w:rsidR="00042BEA" w:rsidRPr="00042BEA" w:rsidRDefault="00042BEA" w:rsidP="00042BEA">
      <w:pPr>
        <w:numPr>
          <w:ilvl w:val="0"/>
          <w:numId w:val="5"/>
        </w:numPr>
        <w:spacing w:after="0" w:line="240" w:lineRule="auto"/>
        <w:rPr>
          <w:rFonts w:eastAsia="Times New Roman" w:cs="Calibri"/>
          <w:b/>
        </w:rPr>
      </w:pPr>
      <w:proofErr w:type="spellStart"/>
      <w:r w:rsidRPr="00042BEA">
        <w:rPr>
          <w:rFonts w:eastAsia="Times New Roman" w:cs="Calibri"/>
        </w:rPr>
        <w:t>IEPiA</w:t>
      </w:r>
      <w:proofErr w:type="spellEnd"/>
      <w:r w:rsidRPr="00042BEA">
        <w:rPr>
          <w:rFonts w:eastAsia="Times New Roman" w:cs="Calibri"/>
        </w:rPr>
        <w:t>- 860m2</w:t>
      </w:r>
    </w:p>
    <w:p w:rsidR="00042BEA" w:rsidRPr="00042BEA" w:rsidRDefault="00042BEA" w:rsidP="00042BEA">
      <w:pPr>
        <w:numPr>
          <w:ilvl w:val="0"/>
          <w:numId w:val="5"/>
        </w:numPr>
        <w:spacing w:after="0" w:line="240" w:lineRule="auto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INP 860m2</w:t>
      </w:r>
    </w:p>
    <w:p w:rsidR="00042BEA" w:rsidRPr="00042BEA" w:rsidRDefault="00042BEA" w:rsidP="00042B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</w:rPr>
      </w:pPr>
      <w:r w:rsidRPr="00042BEA">
        <w:rPr>
          <w:rFonts w:eastAsia="Times New Roman" w:cs="Calibri"/>
        </w:rPr>
        <w:t>IZ 1506m2</w:t>
      </w:r>
    </w:p>
    <w:p w:rsidR="00042BEA" w:rsidRPr="00042BEA" w:rsidRDefault="00042BEA" w:rsidP="00042BE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42BEA">
        <w:rPr>
          <w:rFonts w:eastAsia="Times New Roman" w:cs="Calibri"/>
          <w:b/>
          <w:bCs/>
          <w:color w:val="000000"/>
          <w:lang w:eastAsia="pl-PL"/>
        </w:rPr>
        <w:t xml:space="preserve">Obiekt Instytut Sztuk Pięknych Kielce,  ul. </w:t>
      </w:r>
      <w:proofErr w:type="spellStart"/>
      <w:r w:rsidRPr="00042BEA">
        <w:rPr>
          <w:rFonts w:eastAsia="Times New Roman" w:cs="Calibri"/>
          <w:b/>
          <w:bCs/>
          <w:color w:val="000000"/>
          <w:lang w:eastAsia="pl-PL"/>
        </w:rPr>
        <w:t>Podklasztorna</w:t>
      </w:r>
      <w:proofErr w:type="spellEnd"/>
      <w:r w:rsidRPr="00042BEA">
        <w:rPr>
          <w:rFonts w:eastAsia="Times New Roman" w:cs="Calibri"/>
          <w:b/>
          <w:bCs/>
          <w:color w:val="000000"/>
          <w:lang w:eastAsia="pl-PL"/>
        </w:rPr>
        <w:t xml:space="preserve"> 117</w:t>
      </w:r>
    </w:p>
    <w:p w:rsidR="00042BEA" w:rsidRPr="00042BEA" w:rsidRDefault="00042BEA" w:rsidP="00042BE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27"/>
        <w:gridCol w:w="2533"/>
      </w:tblGrid>
      <w:tr w:rsidR="00042BEA" w:rsidRPr="00042BEA" w:rsidTr="00750E19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Wyszczególnienie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vertAlign w:val="superscript"/>
                <w:lang w:eastAsia="pl-PL"/>
              </w:rPr>
            </w:pPr>
            <w:r w:rsidRPr="00042BEA">
              <w:rPr>
                <w:rFonts w:eastAsia="Times New Roman" w:cs="Calibri"/>
                <w:b/>
                <w:color w:val="000000"/>
                <w:lang w:eastAsia="pl-PL"/>
              </w:rPr>
              <w:t>Powierzchnia w m</w:t>
            </w:r>
            <w:r w:rsidRPr="00042BEA">
              <w:rPr>
                <w:rFonts w:eastAsia="Times New Roman" w:cs="Calibri"/>
                <w:b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dróg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parkingów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522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 xml:space="preserve">Powierzchnia chodników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561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Tereny zielone (trawniki)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4580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Powierzchnia dachu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1253</w:t>
            </w:r>
          </w:p>
        </w:tc>
      </w:tr>
      <w:tr w:rsidR="00042BEA" w:rsidRPr="00042BEA" w:rsidTr="00750E19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Powierzchnia rabaty (z różami)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A" w:rsidRPr="00042BEA" w:rsidRDefault="00042BEA" w:rsidP="000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42BEA"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</w:tr>
    </w:tbl>
    <w:p w:rsidR="00042BEA" w:rsidRPr="00042BEA" w:rsidRDefault="00042BEA" w:rsidP="00042BEA">
      <w:pPr>
        <w:spacing w:line="240" w:lineRule="auto"/>
        <w:rPr>
          <w:rFonts w:eastAsia="Times New Roman" w:cs="Calibri"/>
          <w:b/>
        </w:rPr>
      </w:pPr>
    </w:p>
    <w:p w:rsidR="00042BEA" w:rsidRPr="00042BEA" w:rsidRDefault="00042BEA" w:rsidP="00042BEA">
      <w:pPr>
        <w:autoSpaceDE w:val="0"/>
        <w:autoSpaceDN w:val="0"/>
        <w:adjustRightInd w:val="0"/>
        <w:spacing w:after="60" w:line="240" w:lineRule="auto"/>
        <w:ind w:left="-567"/>
        <w:rPr>
          <w:rFonts w:eastAsia="Times New Roman" w:cs="Calibri"/>
          <w:b/>
          <w:bCs/>
          <w:color w:val="000000"/>
          <w:lang w:eastAsia="pl-PL"/>
        </w:rPr>
      </w:pPr>
    </w:p>
    <w:p w:rsidR="00042BEA" w:rsidRPr="00042BEA" w:rsidRDefault="00042BEA" w:rsidP="00042BEA">
      <w:pPr>
        <w:spacing w:after="0" w:line="360" w:lineRule="auto"/>
        <w:jc w:val="right"/>
        <w:rPr>
          <w:rFonts w:eastAsia="Times New Roman" w:cs="Calibri"/>
          <w:b/>
          <w:lang/>
        </w:rPr>
      </w:pPr>
    </w:p>
    <w:p w:rsidR="00042BEA" w:rsidRPr="00042BEA" w:rsidRDefault="00042BEA" w:rsidP="00042BEA">
      <w:pPr>
        <w:spacing w:after="0" w:line="360" w:lineRule="auto"/>
        <w:jc w:val="right"/>
        <w:rPr>
          <w:rFonts w:eastAsia="Times New Roman" w:cs="Calibri"/>
          <w:b/>
          <w:lang/>
        </w:rPr>
      </w:pPr>
    </w:p>
    <w:p w:rsidR="00042BEA" w:rsidRPr="00042BEA" w:rsidRDefault="00042BEA" w:rsidP="00042BEA">
      <w:pPr>
        <w:spacing w:after="0" w:line="360" w:lineRule="auto"/>
        <w:jc w:val="right"/>
        <w:rPr>
          <w:rFonts w:eastAsia="Times New Roman" w:cs="Calibri"/>
          <w:b/>
          <w:lang/>
        </w:rPr>
      </w:pPr>
    </w:p>
    <w:p w:rsidR="00042BEA" w:rsidRPr="00042BEA" w:rsidRDefault="00042BEA" w:rsidP="00042BEA">
      <w:pPr>
        <w:spacing w:after="0" w:line="360" w:lineRule="auto"/>
        <w:jc w:val="right"/>
        <w:rPr>
          <w:rFonts w:eastAsia="Times New Roman" w:cs="Calibri"/>
          <w:b/>
          <w:lang/>
        </w:rPr>
      </w:pPr>
    </w:p>
    <w:p w:rsidR="00042BEA" w:rsidRPr="00042BEA" w:rsidRDefault="00042BEA" w:rsidP="00042BEA">
      <w:pPr>
        <w:spacing w:after="0" w:line="360" w:lineRule="auto"/>
        <w:jc w:val="right"/>
        <w:rPr>
          <w:rFonts w:eastAsia="Times New Roman" w:cs="Calibri"/>
          <w:b/>
          <w:lang/>
        </w:rPr>
      </w:pPr>
      <w:bookmarkStart w:id="0" w:name="_GoBack"/>
      <w:bookmarkEnd w:id="0"/>
    </w:p>
    <w:p w:rsidR="000307DA" w:rsidRPr="00042BEA" w:rsidRDefault="000307DA" w:rsidP="00042BEA"/>
    <w:sectPr w:rsidR="000307DA" w:rsidRPr="00042BEA" w:rsidSect="006F61C7">
      <w:pgSz w:w="11907" w:h="16840" w:code="9"/>
      <w:pgMar w:top="1440" w:right="1080" w:bottom="1440" w:left="108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4" w:rsidRDefault="001C26B4" w:rsidP="00042BEA">
      <w:pPr>
        <w:spacing w:after="0" w:line="240" w:lineRule="auto"/>
      </w:pPr>
      <w:r>
        <w:separator/>
      </w:r>
    </w:p>
  </w:endnote>
  <w:endnote w:type="continuationSeparator" w:id="0">
    <w:p w:rsidR="001C26B4" w:rsidRDefault="001C26B4" w:rsidP="0004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4" w:rsidRDefault="001C26B4" w:rsidP="00042BEA">
      <w:pPr>
        <w:spacing w:after="0" w:line="240" w:lineRule="auto"/>
      </w:pPr>
      <w:r>
        <w:separator/>
      </w:r>
    </w:p>
  </w:footnote>
  <w:footnote w:type="continuationSeparator" w:id="0">
    <w:p w:rsidR="001C26B4" w:rsidRDefault="001C26B4" w:rsidP="00042BEA">
      <w:pPr>
        <w:spacing w:after="0" w:line="240" w:lineRule="auto"/>
      </w:pPr>
      <w:r>
        <w:continuationSeparator/>
      </w:r>
    </w:p>
  </w:footnote>
  <w:footnote w:id="1">
    <w:p w:rsidR="00042BEA" w:rsidRDefault="00042BEA" w:rsidP="00042BEA">
      <w:pPr>
        <w:pStyle w:val="Tekstprzypisudolnego"/>
      </w:pPr>
      <w:r>
        <w:rPr>
          <w:rStyle w:val="Odwoanieprzypisudolnego"/>
        </w:rPr>
        <w:footnoteRef/>
      </w:r>
      <w:r>
        <w:t xml:space="preserve"> Należy rozumieć okres od dnia 01.10 -30.04.każdego roku obowiązywania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E9D"/>
    <w:multiLevelType w:val="hybridMultilevel"/>
    <w:tmpl w:val="F0B03E7A"/>
    <w:lvl w:ilvl="0" w:tplc="7590A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588590A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03C"/>
    <w:multiLevelType w:val="hybridMultilevel"/>
    <w:tmpl w:val="233ACB08"/>
    <w:lvl w:ilvl="0" w:tplc="361634B4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 w:hint="default"/>
        <w:b w:val="0"/>
        <w:i w:val="0"/>
      </w:rPr>
    </w:lvl>
    <w:lvl w:ilvl="1" w:tplc="951CB8B6">
      <w:start w:val="1"/>
      <w:numFmt w:val="lowerLetter"/>
      <w:lvlText w:val="%2."/>
      <w:lvlJc w:val="left"/>
      <w:pPr>
        <w:ind w:left="502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722"/>
    <w:multiLevelType w:val="hybridMultilevel"/>
    <w:tmpl w:val="10EA2A76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5E301774"/>
    <w:multiLevelType w:val="hybridMultilevel"/>
    <w:tmpl w:val="A9D626A2"/>
    <w:lvl w:ilvl="0" w:tplc="85E40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C7"/>
    <w:rsid w:val="000307DA"/>
    <w:rsid w:val="00042BEA"/>
    <w:rsid w:val="001C26B4"/>
    <w:rsid w:val="00467D77"/>
    <w:rsid w:val="006C32CC"/>
    <w:rsid w:val="006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2BEA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2BE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2019-12-09T13:40:00Z</dcterms:created>
  <dcterms:modified xsi:type="dcterms:W3CDTF">2019-12-09T13:40:00Z</dcterms:modified>
</cp:coreProperties>
</file>