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41"/>
        <w:tblW w:w="1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876"/>
        <w:gridCol w:w="2440"/>
        <w:gridCol w:w="560"/>
        <w:gridCol w:w="700"/>
        <w:gridCol w:w="860"/>
        <w:gridCol w:w="1220"/>
        <w:gridCol w:w="751"/>
        <w:gridCol w:w="980"/>
        <w:gridCol w:w="1520"/>
      </w:tblGrid>
      <w:tr w:rsidR="008A23D7" w:rsidRPr="00C733A5" w:rsidTr="008A23D7">
        <w:trPr>
          <w:trHeight w:val="6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8A23D7" w:rsidRPr="00C733A5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asortyment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producent i numer katalogowy oferowanego produktu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02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 xml:space="preserve">wartość netto </w:t>
            </w:r>
          </w:p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(kol. 5x6)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stawka Vat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kwota VAT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wartość brutto (kol.7+9)</w:t>
            </w:r>
          </w:p>
        </w:tc>
      </w:tr>
      <w:tr w:rsidR="008A23D7" w:rsidRPr="00C733A5" w:rsidTr="008A23D7">
        <w:trPr>
          <w:trHeight w:val="2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</w:tr>
      <w:tr w:rsidR="008A23D7" w:rsidRPr="00C733A5" w:rsidTr="00652102">
        <w:trPr>
          <w:trHeight w:val="230"/>
        </w:trPr>
        <w:tc>
          <w:tcPr>
            <w:tcW w:w="134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4</w:t>
            </w:r>
          </w:p>
        </w:tc>
      </w:tr>
      <w:tr w:rsidR="008A23D7" w:rsidRPr="00C733A5" w:rsidTr="00652102">
        <w:trPr>
          <w:trHeight w:val="7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Mieszadło magnetyczne z czujnikiem Pt 1000, prętem i klemą o podanych niżej parametrach: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1)Mieszadło magnetyczne z grzaniem o mocy grzewczej przynajmniej 800 W z siluminową płytą wierzchnią pokrytą ceramiczną powłoką odporną na zarysowania, odporną chemicznie,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2)Mieszadło w przypadku wyłączenia grzania powinno nie zatrzymywać się, a oddzielny przycisk grzania powinien zapobiegać niepożądanemu ogrzewaniu próbki,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 xml:space="preserve">3)Wbudowane przyłącze do termometru kontaktowego, powinno umożliwiać precyzyjną kontrolę temperatury oraz zabezpieczać przed przegrzaniem. Cyfrowy wyświetlacz do ustawienia i odczytu temp. i prędkości obrotowej. Maksymalna prędkość obrotowa przynajmniej 1400 obr./min. Temperatura płyty grzejnej przynajmniej od 20 do 300°C. Maksymalna temperatura medium przynajmniej 250°C. Dokładność </w:t>
            </w: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nastawienia temperatury nie gorsza niż ±1°C z termometrem kontaktowym.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4) Oddzielny obwód bezpieczeństwa powinien wyłączyć grzanie, jeśli temperatura płyty przekroczy o 25°C ustawioną temperaturę. Maksymalna objętość mieszania przynajmniej 20 l w przeliczeniu na wodę.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5) Średnica płyty grzejnej 145 mm. Waga nie większa niż 2,7 kg. Wymiary (szer. x głęb. x wys.): 173 x 277 x 94 mm ±5%. Klasa bezpieczeństwa zgodnie z DIN 60529: przynajmniej IP 32.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6) Czujnik temperaturowy typu Pt 1000 ze stali nierdzewnej do wyżej wymienionego mieszadła magnetycznego. Zestaw do mocowania czujnika temperatury Pt 1000 zawierający pręt i klemę – x 1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Wymagana gwarancja i rękojmia: minimum 24 miesiące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23D7" w:rsidRPr="00C733A5" w:rsidTr="00652102">
        <w:trPr>
          <w:trHeight w:val="7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D7" w:rsidRPr="00951367" w:rsidRDefault="008A23D7" w:rsidP="008A23D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367">
              <w:rPr>
                <w:rFonts w:ascii="Times New Roman" w:eastAsia="Calibri" w:hAnsi="Times New Roman" w:cs="Times New Roman"/>
              </w:rPr>
              <w:t xml:space="preserve">Przenośny/laboratoryjny przyrząd wielofunkcyjny wraz z elektrodą oraz czujnikiem konduktometrycznym </w:t>
            </w:r>
            <w:r w:rsidRPr="00951367">
              <w:rPr>
                <w:rFonts w:ascii="Times New Roman" w:eastAsia="Calibri" w:hAnsi="Times New Roman" w:cs="Times New Roman"/>
                <w:color w:val="000000"/>
              </w:rPr>
              <w:t>składający się z :</w:t>
            </w:r>
          </w:p>
          <w:p w:rsidR="008A23D7" w:rsidRPr="00951367" w:rsidRDefault="008A23D7" w:rsidP="008A23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367">
              <w:rPr>
                <w:rFonts w:ascii="Times New Roman" w:eastAsia="Calibri" w:hAnsi="Times New Roman" w:cs="Times New Roman"/>
                <w:color w:val="000000"/>
              </w:rPr>
              <w:t xml:space="preserve">Akumulator 1.2V R6 2.00, czujnik temperatury,  Instrukcja/Film/Program na DVD, Kabel USB A – microB, </w:t>
            </w:r>
            <w:r w:rsidRPr="00951367">
              <w:rPr>
                <w:rFonts w:ascii="Times New Roman" w:eastAsia="Calibri" w:hAnsi="Times New Roman" w:cs="Times New Roman"/>
                <w:color w:val="000000"/>
              </w:rPr>
              <w:lastRenderedPageBreak/>
              <w:t>pojemnik na przyrząd, zasilacz 5V/1000mA USB.</w:t>
            </w:r>
          </w:p>
          <w:p w:rsidR="008A23D7" w:rsidRPr="00951367" w:rsidRDefault="008A23D7" w:rsidP="008A23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367">
              <w:rPr>
                <w:rFonts w:ascii="Times New Roman" w:eastAsia="Calibri" w:hAnsi="Times New Roman" w:cs="Times New Roman"/>
                <w:color w:val="000000"/>
              </w:rPr>
              <w:t xml:space="preserve">  Elektroda kombinowana pH Ionode do ścieków</w:t>
            </w:r>
          </w:p>
          <w:p w:rsidR="008A23D7" w:rsidRPr="00951367" w:rsidRDefault="008A23D7" w:rsidP="008A23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367">
              <w:rPr>
                <w:rFonts w:ascii="Times New Roman" w:eastAsia="Calibri" w:hAnsi="Times New Roman" w:cs="Times New Roman"/>
                <w:color w:val="000000"/>
              </w:rPr>
              <w:t>Czujnik konduktometryczny, zanurzeniowy, do wody, ścieków, olejów</w:t>
            </w:r>
          </w:p>
          <w:p w:rsidR="008A23D7" w:rsidRPr="00951367" w:rsidRDefault="008A23D7" w:rsidP="008A23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367">
              <w:rPr>
                <w:rFonts w:ascii="Times New Roman" w:eastAsia="Calibri" w:hAnsi="Times New Roman" w:cs="Times New Roman"/>
                <w:color w:val="000000"/>
              </w:rPr>
              <w:t>Roztwór buforowy pH 4 100 ml, Roztwór buforowy pH 7 100 ml, Roztwór buforowy pH 9 100 ml,  Roztwór KCl 0.1M-12.90 mS 250 ml</w:t>
            </w:r>
          </w:p>
          <w:p w:rsidR="008A23D7" w:rsidRPr="00951367" w:rsidRDefault="008A23D7" w:rsidP="008A23D7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  <w:r w:rsidRPr="00951367">
              <w:rPr>
                <w:rFonts w:ascii="Times New Roman" w:eastAsia="Calibri" w:hAnsi="Times New Roman" w:cs="Times New Roman"/>
                <w:color w:val="000000"/>
              </w:rPr>
              <w:t>Wymagana gwarancja i rękojmia: minimum 24 miesiące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2102" w:rsidRPr="00C733A5" w:rsidTr="00652102">
        <w:trPr>
          <w:trHeight w:val="735"/>
        </w:trPr>
        <w:tc>
          <w:tcPr>
            <w:tcW w:w="1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02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02" w:rsidRPr="00C733A5" w:rsidRDefault="00652102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EF70DA" w:rsidRDefault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Default="00EF70DA" w:rsidP="00EF70DA">
      <w:pPr>
        <w:rPr>
          <w:rFonts w:ascii="Times New Roman" w:hAnsi="Times New Roman" w:cs="Times New Roman"/>
        </w:rPr>
      </w:pPr>
    </w:p>
    <w:p w:rsidR="00951367" w:rsidRDefault="00EF70DA" w:rsidP="00EF70DA">
      <w:pPr>
        <w:tabs>
          <w:tab w:val="left" w:pos="10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…………………………….</w:t>
      </w:r>
    </w:p>
    <w:p w:rsidR="00EF70DA" w:rsidRPr="00EF70DA" w:rsidRDefault="00EF70DA" w:rsidP="00EF70DA">
      <w:pPr>
        <w:tabs>
          <w:tab w:val="left" w:pos="10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</w:rPr>
        <w:t>podpis</w:t>
      </w:r>
    </w:p>
    <w:sectPr w:rsidR="00EF70DA" w:rsidRPr="00EF70DA" w:rsidSect="009F43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29" w:rsidRDefault="003C5329" w:rsidP="00EC099E">
      <w:r>
        <w:separator/>
      </w:r>
    </w:p>
  </w:endnote>
  <w:endnote w:type="continuationSeparator" w:id="0">
    <w:p w:rsidR="003C5329" w:rsidRDefault="003C5329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29" w:rsidRDefault="003C5329" w:rsidP="00EC099E">
      <w:r>
        <w:separator/>
      </w:r>
    </w:p>
  </w:footnote>
  <w:footnote w:type="continuationSeparator" w:id="0">
    <w:p w:rsidR="003C5329" w:rsidRDefault="003C5329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652102" w:rsidRDefault="00EF70DA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801420310"/>
        <w:docPartObj>
          <w:docPartGallery w:val="Page Numbers (Margins)"/>
          <w:docPartUnique/>
        </w:docPartObj>
      </w:sdtPr>
      <w:sdtContent>
        <w:r w:rsidRPr="00EF70DA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0DA" w:rsidRDefault="00EF70D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EF70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F70DA" w:rsidRDefault="00EF70D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EF70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652102">
      <w:rPr>
        <w:rFonts w:ascii="Times New Roman" w:hAnsi="Times New Roman" w:cs="Times New Roman"/>
      </w:rPr>
      <w:t>Załącznik do formularza ofertowego</w:t>
    </w:r>
  </w:p>
  <w:p w:rsidR="008A23D7" w:rsidRPr="00652102" w:rsidRDefault="008A23D7" w:rsidP="00EC099E">
    <w:pPr>
      <w:pStyle w:val="Nagwek"/>
      <w:jc w:val="center"/>
      <w:rPr>
        <w:rFonts w:ascii="Times New Roman" w:hAnsi="Times New Roman" w:cs="Times New Roman"/>
      </w:rPr>
    </w:pPr>
    <w:r w:rsidRPr="00652102">
      <w:rPr>
        <w:rFonts w:ascii="Times New Roman" w:hAnsi="Times New Roman" w:cs="Times New Roman"/>
      </w:rPr>
      <w:t>(część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3C5329"/>
    <w:rsid w:val="004D0B62"/>
    <w:rsid w:val="0057307A"/>
    <w:rsid w:val="00652102"/>
    <w:rsid w:val="007A0B65"/>
    <w:rsid w:val="00865105"/>
    <w:rsid w:val="008A23D7"/>
    <w:rsid w:val="00951367"/>
    <w:rsid w:val="009F438C"/>
    <w:rsid w:val="00AB01BE"/>
    <w:rsid w:val="00BE1768"/>
    <w:rsid w:val="00C52452"/>
    <w:rsid w:val="00C55E9C"/>
    <w:rsid w:val="00C733A5"/>
    <w:rsid w:val="00E04536"/>
    <w:rsid w:val="00EC099E"/>
    <w:rsid w:val="00E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126C"/>
  <w15:chartTrackingRefBased/>
  <w15:docId w15:val="{2B32153F-FF56-40C8-A2C0-5D52EAF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4</cp:revision>
  <dcterms:created xsi:type="dcterms:W3CDTF">2019-04-24T14:35:00Z</dcterms:created>
  <dcterms:modified xsi:type="dcterms:W3CDTF">2019-04-25T12:25:00Z</dcterms:modified>
</cp:coreProperties>
</file>