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1E3E" w14:textId="51E707D9" w:rsidR="00E92AB0" w:rsidRDefault="007C568E" w:rsidP="007C568E">
      <w:pPr>
        <w:tabs>
          <w:tab w:val="left" w:pos="12750"/>
          <w:tab w:val="right" w:pos="14004"/>
        </w:tabs>
        <w:spacing w:before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Oświadczamy, że oferowane przez nas poniżej urządzenia spełniają wszystkie wymagane parametry określone w SIWZ i poniżej podajemy informacje nt. oferowanych urządzeń, w sposób jednoznaczny i nie budzący wątpliwości:</w:t>
      </w:r>
    </w:p>
    <w:p w14:paraId="7B1C5E17" w14:textId="63F210DA" w:rsidR="007B1049" w:rsidRPr="00EC5D52" w:rsidRDefault="007B1049" w:rsidP="007B1049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 w:rsidRPr="00EC5D52">
        <w:rPr>
          <w:rFonts w:ascii="Times New Roman" w:hAnsi="Times New Roman"/>
          <w:b/>
          <w:w w:val="100"/>
          <w:u w:val="single"/>
        </w:rPr>
        <w:t xml:space="preserve">Część 1 - dostawa </w:t>
      </w:r>
      <w:r w:rsidR="00EC5D52" w:rsidRPr="00EC5D52">
        <w:rPr>
          <w:rFonts w:ascii="Times New Roman" w:hAnsi="Times New Roman"/>
          <w:b/>
          <w:w w:val="100"/>
          <w:u w:val="single"/>
        </w:rPr>
        <w:t>urządzenia produkcyjnego do druku kolorowego wraz z serwisowaniem</w:t>
      </w:r>
    </w:p>
    <w:p w14:paraId="0A529CE8" w14:textId="77777777" w:rsidR="007B1049" w:rsidRPr="00EF47CD" w:rsidRDefault="007B1049" w:rsidP="007B1049">
      <w:pPr>
        <w:pStyle w:val="Nagwek5"/>
        <w:spacing w:before="0" w:after="0" w:line="276" w:lineRule="auto"/>
        <w:rPr>
          <w:i w:val="0"/>
          <w:sz w:val="22"/>
          <w:szCs w:val="22"/>
        </w:rPr>
      </w:pPr>
    </w:p>
    <w:p w14:paraId="1E5A3033" w14:textId="77777777" w:rsidR="007B1049" w:rsidRPr="0027631D" w:rsidRDefault="007B1049" w:rsidP="007B1049">
      <w:pPr>
        <w:spacing w:before="0" w:line="276" w:lineRule="auto"/>
        <w:rPr>
          <w:rFonts w:ascii="Times New Roman" w:hAnsi="Times New Roman"/>
          <w:sz w:val="22"/>
          <w:szCs w:val="22"/>
        </w:rPr>
      </w:pPr>
    </w:p>
    <w:p w14:paraId="09838660" w14:textId="77777777" w:rsidR="0018439D" w:rsidRPr="0027631D" w:rsidRDefault="0018439D" w:rsidP="0018439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2"/>
          <w:szCs w:val="22"/>
        </w:rPr>
      </w:pP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>Urządzenie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 w:rsidRPr="00EF47CD">
        <w:rPr>
          <w:rFonts w:ascii="Times New Roman" w:hAnsi="Times New Roman"/>
          <w:b/>
          <w:w w:val="100"/>
          <w:sz w:val="22"/>
          <w:szCs w:val="22"/>
        </w:rPr>
        <w:t>produkcyjne do druku kolorowego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(1 szt.)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+ us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>ługa se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>rwisowa w okresie 24-miesięcy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</w:p>
    <w:p w14:paraId="3415D3AB" w14:textId="77777777" w:rsidR="006E29D5" w:rsidRPr="0027631D" w:rsidRDefault="006E29D5" w:rsidP="0027631D">
      <w:pPr>
        <w:spacing w:before="0"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52"/>
        <w:gridCol w:w="6237"/>
      </w:tblGrid>
      <w:tr w:rsidR="00EE3B92" w:rsidRPr="0027631D" w14:paraId="5BD3CFD5" w14:textId="77777777" w:rsidTr="00EE3B92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1AD" w14:textId="7D65651C" w:rsidR="00EE3B92" w:rsidRPr="00EF47CD" w:rsidRDefault="00EE3B92" w:rsidP="00EE3B92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E96D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75C7AA53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E270B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708C9242" w14:textId="77777777" w:rsidR="00EE3B92" w:rsidRPr="0027631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476CEC2D" w14:textId="77777777" w:rsidTr="00365299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88E" w14:textId="6B6C00F7" w:rsidR="00DD0DF0" w:rsidRPr="00EE3B92" w:rsidRDefault="00DD0DF0" w:rsidP="00DD0DF0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5036" w14:textId="296DF0AE" w:rsidR="00DD0DF0" w:rsidRPr="0027631D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EF47CD" w:rsidRPr="0027631D" w14:paraId="14122C38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771" w14:textId="1BBA70D4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Ogólne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F04" w14:textId="59A17B54" w:rsidR="00EF47CD" w:rsidRPr="00BA4EB2" w:rsidRDefault="00EE3B92" w:rsidP="007002DE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proofErr w:type="spellStart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Pełnokolorowy</w:t>
            </w:r>
            <w:proofErr w:type="spellEnd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</w:t>
            </w:r>
            <w:proofErr w:type="spellStart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cztero</w:t>
            </w:r>
            <w:proofErr w:type="spellEnd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kolorowy - CMYK) produkcyjny system wielofunkcyjny (dostępne opcje drukowania, kopiowania i skanowania do pliku). Możliwość </w:t>
            </w:r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drukowania </w:t>
            </w:r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kolorami z palety CMYK oraz </w:t>
            </w:r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opcjonalnie </w:t>
            </w:r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dodatkowo min. kolorami: złotym, srebrnym, białym oraz bezbarwnym.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429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6A702D14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EB3" w14:textId="62E5DB9F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Prędkość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23BF" w14:textId="77777777" w:rsidR="001A50CC" w:rsidRPr="001A50CC" w:rsidRDefault="001A50CC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80 stron A4 na minutę, 44 strony A3 na minutę (52 - 220 g/m2)</w:t>
            </w:r>
          </w:p>
          <w:p w14:paraId="13E93200" w14:textId="4698455B" w:rsidR="00EF47CD" w:rsidRPr="00BA4EB2" w:rsidRDefault="001A50CC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60 stron A4 na minutę, 32 strony A3 na minutę (221-350 g/m2)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D7A1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0D0F10E6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B54" w14:textId="5EDEEFD8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Obciążalność miesięczna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6AC" w14:textId="16237CA6" w:rsidR="00EF47CD" w:rsidRPr="00BA4EB2" w:rsidRDefault="001A50CC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Średniomiesięcznie: do 80 000 wydruków A4 miesięcznie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3FE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E7451B5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CCC" w14:textId="3CF74C73" w:rsidR="00EF47CD" w:rsidRPr="00BA4EB2" w:rsidRDefault="00EE3B92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Rzeczywista rozdzielczość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8A8" w14:textId="11C36F80" w:rsidR="00EF47CD" w:rsidRPr="00BA4EB2" w:rsidRDefault="001A50CC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2400 x 2400 </w:t>
            </w:r>
            <w:proofErr w:type="spellStart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1F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0142299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3B2" w14:textId="11B0497D" w:rsidR="00EF47CD" w:rsidRPr="00BA4EB2" w:rsidRDefault="00EE3B92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Druk dwustronny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1AA" w14:textId="590E9C5E" w:rsidR="00EF47CD" w:rsidRPr="00BA4EB2" w:rsidRDefault="001A50CC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- automatyczny druk dwustronny w zakresie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gramatur papieru: 52 - 300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2D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610FACCA" w14:textId="77777777" w:rsidTr="00EE3B92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530" w14:textId="1F5067BE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Prostowanie arkuszy po zadruku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617" w14:textId="6392A583" w:rsidR="00EF47CD" w:rsidRPr="00BA4EB2" w:rsidRDefault="001A50CC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- wbudowany system prostowania arkuszy po zadruku, który można parametryzować w zależności od zadrukowywanych mediów i ich </w:t>
            </w:r>
            <w:proofErr w:type="spellStart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zachowań</w:t>
            </w:r>
            <w:proofErr w:type="spellEnd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po zadruku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D1E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74FEEA5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76A" w14:textId="4943BCBF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Pasowanie obrazu przód-tył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67D" w14:textId="621789A6" w:rsidR="00EF47CD" w:rsidRPr="00BA4EB2" w:rsidRDefault="001A50CC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pasowanie obrazu przód-tył z dokładnością +/- 1.0 mm.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EE8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AC6FCCD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3B4" w14:textId="41744970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Pasowanie kolorów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4E3" w14:textId="247308AD" w:rsidR="00EF47CD" w:rsidRPr="00BA4EB2" w:rsidRDefault="0004627D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dokładność spasowania kolorów poniżej 70 mikronów</w:t>
            </w:r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, opcjonalnie </w:t>
            </w:r>
            <w:proofErr w:type="spellStart"/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lastRenderedPageBreak/>
              <w:t>registracja</w:t>
            </w:r>
            <w:proofErr w:type="spellEnd"/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mechaniczna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CC4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6AB1DB4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969" w14:textId="116DD44F" w:rsidR="00EF47CD" w:rsidRPr="00BA4EB2" w:rsidRDefault="00EE3B92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lastRenderedPageBreak/>
              <w:t>Automatyzacja procesu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CF8" w14:textId="0FD53083" w:rsidR="00EF47CD" w:rsidRPr="00BA4EB2" w:rsidRDefault="0004627D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wbudowane systemy odpowiedzialn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e za automatyczną korektę i d</w:t>
            </w: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opasowania parametrów druku pod dane podłoże do zadruku tj. pasowanie obrazu na arkuszu przód-tył, siła transferu obrazu na arkusz oraz równomierność krycia obrazu góra-dół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DB8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A2B49FE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DC2" w14:textId="0AABC9D4" w:rsidR="00EF47CD" w:rsidRPr="00BA4EB2" w:rsidRDefault="00EE3B92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Eksploatacja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35E" w14:textId="77777777" w:rsidR="00EF47C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Możliwość wymiany tonerów podczas pracy urządzenia (druku/kopiowania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0FB73C89" w14:textId="799DC642" w:rsidR="0004627D" w:rsidRPr="00BA4EB2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Możliwość samodzielnej i łatwej wymiany przez operatora materiałów eksploatacyjnych zużywających się podczas użytkowania urządzenia tj. tonery, elementy światłoczułe, zbiornik na zużyty toner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BDB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90CC1C4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A" w14:textId="3162FB56" w:rsidR="00EF47CD" w:rsidRPr="00BA4EB2" w:rsidRDefault="00EE3B92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Obsługiwane formaty i gramatury mediów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125" w14:textId="77777777" w:rsidR="00EF47C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minimalny obsługiwany format papieru: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00 x 148 mm (ze wszystkich tac)</w:t>
            </w:r>
          </w:p>
          <w:p w14:paraId="4BEB6765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maksymalny obsługiwany format papieru: 330 x 488 mm (ze wszystkich tac)</w:t>
            </w:r>
          </w:p>
          <w:p w14:paraId="4E39D546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odbiór min. 500ark. z </w:t>
            </w:r>
            <w:proofErr w:type="spellStart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offsetowaniem</w:t>
            </w:r>
            <w:proofErr w:type="spellEnd"/>
          </w:p>
          <w:p w14:paraId="4F9349F6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- obsługa arkusza o długości do 660 mm (druk </w:t>
            </w:r>
            <w:proofErr w:type="spellStart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banerowy</w:t>
            </w:r>
            <w:proofErr w:type="spellEnd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1825ECAF" w14:textId="0E3E7356" w:rsidR="0004627D" w:rsidRPr="00BA4EB2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obsługiwana gramatura papieru z zakresu: 52 - 350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D7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37C769F5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E30" w14:textId="61479849" w:rsidR="00EF47CD" w:rsidRPr="00BA4EB2" w:rsidRDefault="00EE3B92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Podajniki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DC7" w14:textId="77777777" w:rsidR="00EF47CD" w:rsidRDefault="0004627D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- 5 tac podających papier do zadruku</w:t>
            </w:r>
          </w:p>
          <w:p w14:paraId="289E6C9A" w14:textId="77777777" w:rsidR="008546D3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pojemność całkowita tac podających papier do zadruku: 5 500 arkuszy papieru o gramaturze 80 g/m2</w:t>
            </w:r>
          </w:p>
          <w:p w14:paraId="6C2C4E8E" w14:textId="77777777" w:rsidR="008546D3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</w:t>
            </w: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możliwość uzupełniania papieru w podajnikach podczas pracy urządzenia (druku/kopiowania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)</w:t>
            </w:r>
          </w:p>
          <w:p w14:paraId="005943D3" w14:textId="7BF019A3" w:rsidR="008546D3" w:rsidRPr="00BA4EB2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możliwość logicznego łączenia podajników w jeden z tym samym papierem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860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38A979EF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CFF" w14:textId="233FA605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Skanowanie do pliku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043" w14:textId="77777777" w:rsidR="00EF47CD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 automatyczny podajnik oryginałów o pojemności  do 250 arkuszy dla papieru o gramaturze 80 g/m2</w:t>
            </w:r>
          </w:p>
          <w:p w14:paraId="3EE0321A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skanowanie oryginału z obydwu stron (bez konieczności odwracania) dzięki wykorzystaniu dwóch głowic skanujących</w:t>
            </w:r>
          </w:p>
          <w:p w14:paraId="3DBDDA79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 xml:space="preserve">- prędkość skanowania 200 obrazów A4 na minutę w kolorze i rozdzielczości 400 </w:t>
            </w:r>
            <w:proofErr w:type="spellStart"/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0DC3B011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możliwość skanowania do pliku w formacie PDF, PDF/A, TIFF, JPG, XPS</w:t>
            </w:r>
          </w:p>
          <w:p w14:paraId="584148A3" w14:textId="0F3991E5" w:rsidR="008546D3" w:rsidRPr="00BA4EB2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skanowanie z rozdzielczością 200, 300, 400 oraz 600 </w:t>
            </w:r>
            <w:proofErr w:type="spellStart"/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3CF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0E445665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C0C" w14:textId="77AD3133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Parametry techniczne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12B6" w14:textId="77777777" w:rsidR="00EF47CD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Zewnętrzny kontroler wydruku o następujących parametrach technicznych:</w:t>
            </w:r>
          </w:p>
          <w:p w14:paraId="6554B549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 xml:space="preserve">- procesor o  zegarze min.  2.7 </w:t>
            </w:r>
            <w:proofErr w:type="spellStart"/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  <w:p w14:paraId="4306E4A8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dysk twardy  min. 500GB</w:t>
            </w:r>
          </w:p>
          <w:p w14:paraId="734C0379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oprogramowanie do zarządzania barwą wraz z urządzeniem pomiarowym minimum spektrofotometr umożliwiający pomiar barw na wydruku</w:t>
            </w:r>
          </w:p>
          <w:p w14:paraId="5FF047C8" w14:textId="77777777" w:rsidR="00A93073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6 portów USB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  2x USB 3.0</w:t>
            </w:r>
          </w:p>
          <w:p w14:paraId="7B6AB135" w14:textId="77777777" w:rsidR="00A93073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- interfejs sieciowy Ethernet</w:t>
            </w:r>
          </w:p>
          <w:p w14:paraId="1EE6DF76" w14:textId="2EF845A0" w:rsidR="00A93073" w:rsidRPr="00BA4EB2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- obsługa strumienie danych Adobe </w:t>
            </w:r>
            <w:proofErr w:type="spellStart"/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PostScript</w:t>
            </w:r>
            <w:proofErr w:type="spellEnd"/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 3, PCL 5/6, EPS, TIFF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32C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6934E2A9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54D" w14:textId="3A52EEE6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Funkcjonalność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6B0" w14:textId="77777777" w:rsidR="00EF47CD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Kontroler wydruku pozw</w:t>
            </w:r>
            <w:r w:rsidR="0041177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a na poniższe funkcjonalności:</w:t>
            </w:r>
          </w:p>
          <w:p w14:paraId="30D13AEA" w14:textId="6C208CF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wybór typu rastra: punktowy (150, 175, 200, 300, 600</w:t>
            </w:r>
          </w:p>
          <w:p w14:paraId="00AEDF87" w14:textId="38346D0D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równoczesne odbieranie prac do druku, przetwarzanie i druk w przypadku pracy na kilku plikach w celu optymalizacji produk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tywności</w:t>
            </w:r>
          </w:p>
          <w:p w14:paraId="595AFEB6" w14:textId="6A3529CA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kolejkowanie prac, sortowanie prac, ustawianie parametrów druku oraz możliwość dodruku wcześniej wydrukowanych prac</w:t>
            </w:r>
          </w:p>
          <w:p w14:paraId="05A0C52D" w14:textId="7777777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możliwość tworzenia biblioteki mediów do zadruku w celu ich późniejszego 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bkiego wyboru podczas produkcji</w:t>
            </w:r>
          </w:p>
          <w:p w14:paraId="356A3E2D" w14:textId="6FE951ED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możliwość podglądu wysłanych do kontrolera prac również przetworzonych (zrastrowanych)</w:t>
            </w:r>
          </w:p>
          <w:p w14:paraId="537384F9" w14:textId="11C12EA2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możliwość zapisania ustawień prac dla powtarzanych typów prac</w:t>
            </w:r>
          </w:p>
          <w:p w14:paraId="06A60531" w14:textId="7777777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- wbudowane szablony </w:t>
            </w:r>
            <w:proofErr w:type="spellStart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impozycyjne</w:t>
            </w:r>
            <w:proofErr w:type="spellEnd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umożliwiające tworzenie broszury, powielenia tych samych obrazów na arkuszu</w:t>
            </w:r>
          </w:p>
          <w:p w14:paraId="579B0813" w14:textId="61BF526C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symulacja kolorów specjalnych </w:t>
            </w:r>
            <w:proofErr w:type="spellStart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Pantone</w:t>
            </w:r>
            <w:proofErr w:type="spellEnd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podczas druku prac, które je zawierają z możliwością ich ręcznej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edycji i lepszego odwzorowania</w:t>
            </w:r>
          </w:p>
          <w:p w14:paraId="6D79AD35" w14:textId="03C9DD91" w:rsidR="00411776" w:rsidRPr="00BA4EB2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funkcja wyostrzenia krawędzi tekstu oraz grafik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C6C8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5B4C017B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4F4" w14:textId="5E64494F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Narzędzie pomiarowe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166" w14:textId="2F7BD288" w:rsidR="00EF47CD" w:rsidRPr="00BA4EB2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Min. spektrofotometr umożliwiający kalibracje urządzenia.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D5A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128AC2AF" w14:textId="77777777" w:rsidTr="00EE3B92">
        <w:trPr>
          <w:trHeight w:val="19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ED666" w14:textId="77777777" w:rsidR="00EF47CD" w:rsidRPr="0076706F" w:rsidRDefault="00EF47CD" w:rsidP="0076706F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E116" w14:textId="2A9581BC" w:rsidR="00EF47CD" w:rsidRPr="0076706F" w:rsidRDefault="00EF47CD" w:rsidP="0076706F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3EDCDABD" w14:textId="68BB0B31" w:rsidR="00EF47CD" w:rsidRPr="00FF18F7" w:rsidRDefault="00FF18F7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Rękojmia: </w:t>
            </w:r>
            <w:r w:rsidR="00EE3B92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24 </w:t>
            </w:r>
            <w:r w:rsidR="00411776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miesiące</w:t>
            </w:r>
          </w:p>
          <w:p w14:paraId="39C06505" w14:textId="77777777" w:rsidR="00EF47CD" w:rsidRPr="0076706F" w:rsidRDefault="00EF47CD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  <w:p w14:paraId="24F03AEC" w14:textId="41B6D175" w:rsidR="00EF47CD" w:rsidRPr="0076706F" w:rsidRDefault="00EF47CD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Certyfikat CE na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urządzenie</w:t>
            </w: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(złożyć stosowny dokument na wezwanie zamawiającego)</w:t>
            </w:r>
          </w:p>
          <w:p w14:paraId="433255BE" w14:textId="77777777" w:rsidR="00EF47CD" w:rsidRDefault="00EF47CD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Szkolenie personelu z zakresu obsługi i konserwacji</w:t>
            </w:r>
          </w:p>
          <w:p w14:paraId="6B25DDEA" w14:textId="2AFDE99D" w:rsidR="00EF47CD" w:rsidRPr="00EC5D52" w:rsidRDefault="00EF47CD" w:rsidP="00EC5D52">
            <w:pPr>
              <w:spacing w:before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F436F" w14:textId="77777777" w:rsidR="00EF47CD" w:rsidRPr="0027631D" w:rsidRDefault="00EF47CD" w:rsidP="0076706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F73F1" w14:textId="0A2395BF" w:rsidR="007E3B87" w:rsidRDefault="007E3B87" w:rsidP="007E3B87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 xml:space="preserve">W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kolumnie 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Informacje “zgodny” lub “tak” nie mogą być uważane za wystarczające do celów oceny. </w:t>
      </w:r>
    </w:p>
    <w:p w14:paraId="200B37F6" w14:textId="77777777" w:rsidR="007E3B87" w:rsidRDefault="007E3B87" w:rsidP="0027631D">
      <w:pPr>
        <w:spacing w:before="0" w:line="276" w:lineRule="auto"/>
        <w:rPr>
          <w:rFonts w:ascii="Times New Roman" w:hAnsi="Times New Roman"/>
          <w:bCs/>
          <w:iCs/>
          <w:w w:val="100"/>
          <w:sz w:val="22"/>
          <w:szCs w:val="22"/>
        </w:rPr>
      </w:pPr>
    </w:p>
    <w:p w14:paraId="54C84E9C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37C9AA1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7E44D1CD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13191F8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55B9B188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FDC917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5BC53AA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16655F2" w14:textId="77777777" w:rsidR="00FF18F7" w:rsidRPr="0027631D" w:rsidRDefault="00FF18F7" w:rsidP="00FF18F7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DFBD060" w14:textId="77777777" w:rsidR="00FF18F7" w:rsidRPr="0027631D" w:rsidRDefault="00FF18F7" w:rsidP="00FF18F7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p w14:paraId="3867E9E4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584A5C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CD85D84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38880D3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6C2D965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C1AE11E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6E3B052D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5445F5B" w14:textId="77777777" w:rsidR="00EC5D52" w:rsidRPr="00EC5D52" w:rsidRDefault="007B1049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 w:rsidRPr="00EC5D52">
        <w:rPr>
          <w:rFonts w:ascii="Times New Roman" w:hAnsi="Times New Roman"/>
          <w:b/>
          <w:w w:val="100"/>
          <w:u w:val="single"/>
        </w:rPr>
        <w:lastRenderedPageBreak/>
        <w:t xml:space="preserve">Część 2- dostawa </w:t>
      </w:r>
      <w:r w:rsidR="00EC5D52" w:rsidRPr="00EC5D52">
        <w:rPr>
          <w:rFonts w:ascii="Times New Roman" w:hAnsi="Times New Roman"/>
          <w:b/>
          <w:w w:val="100"/>
          <w:u w:val="single"/>
        </w:rPr>
        <w:t>monochromatycznego urządzenia produkcyjnego do druku wraz z serwisowaniem</w:t>
      </w:r>
    </w:p>
    <w:p w14:paraId="5AECBFD5" w14:textId="77777777" w:rsidR="007B1049" w:rsidRPr="00786611" w:rsidRDefault="007B1049" w:rsidP="007B1049">
      <w:pPr>
        <w:spacing w:before="0" w:line="276" w:lineRule="auto"/>
        <w:rPr>
          <w:rFonts w:ascii="Times New Roman" w:hAnsi="Times New Roman"/>
          <w:bCs/>
          <w:iCs/>
          <w:w w:val="100"/>
          <w:sz w:val="22"/>
          <w:szCs w:val="22"/>
        </w:rPr>
      </w:pPr>
    </w:p>
    <w:p w14:paraId="403994BC" w14:textId="77777777" w:rsidR="0018439D" w:rsidRPr="00EA4362" w:rsidRDefault="0018439D" w:rsidP="0018439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2"/>
          <w:szCs w:val="22"/>
        </w:rPr>
      </w:pPr>
      <w:r w:rsidRPr="00EC5D52">
        <w:rPr>
          <w:rFonts w:ascii="Times New Roman" w:hAnsi="Times New Roman"/>
          <w:b/>
          <w:w w:val="100"/>
          <w:sz w:val="22"/>
          <w:szCs w:val="22"/>
        </w:rPr>
        <w:t>Monochromatyczne urządzenie produkcyjne do druku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(1 szt.) 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+ 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usługa 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>serwisowa w okresie 24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>-miesięcy</w:t>
      </w:r>
    </w:p>
    <w:p w14:paraId="53CA0910" w14:textId="77777777" w:rsidR="00BF4B70" w:rsidRPr="0027631D" w:rsidRDefault="00BF4B70" w:rsidP="0027631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52"/>
        <w:gridCol w:w="6237"/>
      </w:tblGrid>
      <w:tr w:rsidR="00EF48CC" w:rsidRPr="0027631D" w14:paraId="3DF51D12" w14:textId="77777777" w:rsidTr="004145D7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FC9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A890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5E536E48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BAB56B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32CEADFA" w14:textId="77777777" w:rsidR="00EF48CC" w:rsidRPr="0027631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1A3CF7FB" w14:textId="77777777" w:rsidTr="00EE4D3B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22F" w14:textId="114A17B9" w:rsidR="00DD0DF0" w:rsidRPr="00142FEC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CC7" w14:textId="627CC535" w:rsidR="00DD0DF0" w:rsidRPr="0027631D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142FEC" w:rsidRPr="0027631D" w14:paraId="6153DAA0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FCA" w14:textId="6780CEF7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Ogólne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9EE" w14:textId="1E4E76A6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Monochromatyczny produkcyjny system wielofunkcyjny (dostępne opcje drukowania, kopiowania i skanowania do pliku)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EA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64CFD763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3F0" w14:textId="5390D643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Prędkość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3A6" w14:textId="13D2E4D2" w:rsidR="00142FEC" w:rsidRPr="00142FEC" w:rsidRDefault="007002DE" w:rsidP="004145D7">
            <w:pPr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Minimum 100</w:t>
            </w:r>
            <w:r w:rsidR="00142FEC"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stron A4 na minutę</w:t>
            </w:r>
          </w:p>
          <w:p w14:paraId="440B6BC2" w14:textId="7245BF77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BF4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0BF55573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034" w14:textId="76789DD4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Obciążalność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6BE" w14:textId="68B3817C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Do 2 500 000 wydruków A4 miesięcznie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039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5FACC16C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EFA" w14:textId="0C4BD7E3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Rozdzielczość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17C" w14:textId="497B5028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Minimum 2400 x 2400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4C5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6FB1E19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D7F" w14:textId="54A5DB55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Eksploatacja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DC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wymiany tonera podczas pracy urządzenia (druku/kopiowania)</w:t>
            </w:r>
          </w:p>
          <w:p w14:paraId="6D2F0BC5" w14:textId="29B44CE0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samodzielnej i łatwej wymiany przez operatora materiałów eksploatacyjnych zużywających się podczas użytkowania urządzenia tj. toner, element światłoczuły lub odpowiednik, ewentualny zbiornik na zużyty toner lub odpowiednik itp.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BF8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28ED982E" w14:textId="77777777" w:rsidTr="002E6C1F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ED4" w14:textId="79DC2ABC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Obsługiwane formaty i gramatury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A98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Minimalny obsługiwany format papieru nie większy niż A6 tj. 105 x 148 mm</w:t>
            </w:r>
          </w:p>
          <w:p w14:paraId="69358C0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Maksymalny obsługiwany format papieru nie mniejszy niż 330 x 488 mm</w:t>
            </w:r>
          </w:p>
          <w:p w14:paraId="1767BB7F" w14:textId="694E20B0" w:rsidR="00142FEC" w:rsidRPr="00C14CD3" w:rsidRDefault="00142FEC" w:rsidP="00C14CD3">
            <w:pPr>
              <w:spacing w:before="0" w:line="240" w:lineRule="auto"/>
              <w:jc w:val="left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Obsługiwana gramatura papieru z zakresu co najmniej 52 - 350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E9F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032CEA87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BF4" w14:textId="0E606CDB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Podajniki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A38" w14:textId="07438B48" w:rsidR="00142FEC" w:rsidRPr="00142FEC" w:rsidRDefault="00C14CD3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- Minimum 6</w:t>
            </w:r>
            <w:r w:rsidR="00142FEC"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tac podających papier do zadruku</w:t>
            </w:r>
          </w:p>
          <w:p w14:paraId="7075F4A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Minimum 8 000 arkuszy papieru o gramaturze 80 g/m2 pojemności całkowitej tac podających papier do zadruku</w:t>
            </w:r>
          </w:p>
          <w:p w14:paraId="783730A9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uzupełniania papieru w podajnikach podczas pracy urządzenia (druku/kopiowania)</w:t>
            </w:r>
          </w:p>
          <w:p w14:paraId="4F49EA4E" w14:textId="54D4833D" w:rsidR="00142FEC" w:rsidRPr="00C14CD3" w:rsidRDefault="00142FEC" w:rsidP="00C14CD3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Możliwość logicznego łączenia podajników w jeden z tym samym </w:t>
            </w: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papierem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F94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7162EFBA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6E3" w14:textId="243CB918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Moduł odbierający wydruki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F30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Moduł odbierający wydruki o pojemności całkowitej minimum 2 500 arkuszy papieru o gramaturze 80 g/m2</w:t>
            </w:r>
          </w:p>
          <w:p w14:paraId="1273AEB0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Odbiór wydruków z przesunięciem umożliwiającym odróżnianie kolejnych egzemplarzy</w:t>
            </w:r>
          </w:p>
          <w:p w14:paraId="7B015F2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Zszywanie 1 lub 2 zszywkami do min. 100 arkuszy na dowolnej krawędzi</w:t>
            </w:r>
          </w:p>
          <w:p w14:paraId="7EABD3A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Zszywanie blokowe formatów A4 i A3</w:t>
            </w:r>
          </w:p>
          <w:p w14:paraId="17654500" w14:textId="77BBA4E2" w:rsidR="00142FEC" w:rsidRPr="00142FEC" w:rsidRDefault="00142FEC" w:rsidP="00142FEC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603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388DE3E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D13" w14:textId="489595A6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Skanowanie do pliku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58B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Automatyczny podajnik oryginałów o pojemności minimum 250 arkuszy</w:t>
            </w:r>
          </w:p>
          <w:p w14:paraId="6561BD1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Prędkość skanowania minimum 200 obrazów (dwustronnie) A4  na minutę w rozdzielczości 600x600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  <w:p w14:paraId="71A0F8E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do pliku w formacie PDF, PDF/A, TIFF, JPG, XPS</w:t>
            </w:r>
          </w:p>
          <w:p w14:paraId="47795098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na pamięć przenośną USB (pendrive)</w:t>
            </w:r>
          </w:p>
          <w:p w14:paraId="1415A42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sieciowego z wykorzystaniem SMB oraz FTP</w:t>
            </w:r>
          </w:p>
          <w:p w14:paraId="6B63B181" w14:textId="1D47F45E" w:rsidR="00142FEC" w:rsidRPr="00142FEC" w:rsidRDefault="00142FEC" w:rsidP="00142FEC">
            <w:pPr>
              <w:autoSpaceDE/>
              <w:autoSpaceDN/>
              <w:spacing w:before="0" w:line="240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Skanowanie z rozdzielczością minimum 600 x 600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896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3891BA4C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645" w14:textId="2D9AE988" w:rsidR="00142FEC" w:rsidRPr="00142FEC" w:rsidRDefault="00142FEC" w:rsidP="004145D7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Parametry techniczne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F7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Zewnętrzny kontroler wydruku powinien posiadać następujące parametry techniczne:</w:t>
            </w:r>
          </w:p>
          <w:p w14:paraId="1904860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Język interfejsu: polski i angielski</w:t>
            </w:r>
          </w:p>
          <w:p w14:paraId="5D96317A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Co najmniej procesor dwurdzeniowy powyżej 3.5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Ghz</w:t>
            </w:r>
            <w:proofErr w:type="spellEnd"/>
          </w:p>
          <w:p w14:paraId="65F4EFFB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Pamięć RAM co najmniej 8GB</w:t>
            </w:r>
          </w:p>
          <w:p w14:paraId="00A76826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Dysk twardy o pojemności co najmniej 500GB</w:t>
            </w:r>
          </w:p>
          <w:p w14:paraId="315325D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>Interfejs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>sieciowy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 Ethernet 10/100Base-T, 1Gigabit</w:t>
            </w:r>
          </w:p>
          <w:p w14:paraId="5DE061A2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Powinien obsługiwać bezpośrednio strumienie danych Adobe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PostScript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1/2/3, PDF 1.7, PDF/X-1a/3/4, PCL5/6</w:t>
            </w:r>
          </w:p>
          <w:p w14:paraId="040E5AB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Obsługa danych zmiennych zgodnie ze standardem PPML, PDF/VT-1 oraz PDF/VT-2</w:t>
            </w:r>
          </w:p>
          <w:p w14:paraId="35BB961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Wsparcie dla Adobe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Print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Engine co najmniej w wersji 4.4</w:t>
            </w:r>
          </w:p>
          <w:p w14:paraId="2F88BC53" w14:textId="787AE319" w:rsidR="00142FEC" w:rsidRPr="00142FEC" w:rsidRDefault="00142FEC" w:rsidP="00142FEC">
            <w:pPr>
              <w:pStyle w:val="Zwykytek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- Obsługa czcionek CID (</w:t>
            </w:r>
            <w:proofErr w:type="spellStart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Byte</w:t>
            </w:r>
            <w:proofErr w:type="spellEnd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 xml:space="preserve"> Font)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EC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1DDF863A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E19" w14:textId="2AFDD349" w:rsidR="00142FEC" w:rsidRPr="00142FEC" w:rsidRDefault="00142FEC" w:rsidP="004145D7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Funkcjonalności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CF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Kontroler wydruku powinien pozwalać na poniższe funkcjonalności: </w:t>
            </w:r>
          </w:p>
          <w:p w14:paraId="1A35F04E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automatyzacja (ustawienie różnych parametrów druku) procesu druku za pomocą kolejek druku oraz Hot Folderów</w:t>
            </w:r>
          </w:p>
          <w:p w14:paraId="2250A69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wbudowane szablony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impozycyjne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umożliwiające tworzenie broszury, powielenia tych samych obrazów na arkuszu (impozycja)</w:t>
            </w:r>
          </w:p>
          <w:p w14:paraId="2F41C228" w14:textId="0B14E3C7" w:rsidR="00142FEC" w:rsidRPr="00142FEC" w:rsidRDefault="00142FEC" w:rsidP="00142FEC">
            <w:pPr>
              <w:pStyle w:val="Zwykytek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- tworzenie listy mediów z których najczęściej korzystamy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7B3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28982A2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B64" w14:textId="669F58EE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C89" w14:textId="3B72FDBE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Urządzenie powinno umożliwiać: filtrowanie adresów IP, blokowanie portów i protokołów, nadpisywanie danych, ograniczenie dostępu do kontrolera druku na podstawie kont użytkowników z bezpiecznym hasłem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794" w14:textId="77777777" w:rsidR="00142FEC" w:rsidRPr="0027631D" w:rsidRDefault="00142FEC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57" w:rsidRPr="0027631D" w14:paraId="025C1C1F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8AB" w14:textId="401FD3E2" w:rsidR="00D00257" w:rsidRPr="00142FEC" w:rsidRDefault="00D00257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Posiadane certyfikaty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DA5" w14:textId="50CBB9AB" w:rsidR="00D00257" w:rsidRPr="00142FEC" w:rsidRDefault="00D00257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Urządzenie powinno spełniać minimum certyfikat 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7DD" w14:textId="77777777" w:rsidR="00D00257" w:rsidRPr="0027631D" w:rsidRDefault="00D00257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FEC" w:rsidRPr="0027631D" w14:paraId="600AC46D" w14:textId="77777777" w:rsidTr="00EC5D52">
        <w:trPr>
          <w:trHeight w:val="18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E1911" w14:textId="77777777" w:rsidR="00142FEC" w:rsidRPr="0076706F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7D43" w14:textId="77777777" w:rsidR="00142FEC" w:rsidRPr="0076706F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06B65640" w14:textId="36D74DC1" w:rsidR="00142FEC" w:rsidRPr="00FF18F7" w:rsidRDefault="00FF18F7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Rękojmia:  </w:t>
            </w:r>
            <w:r w:rsidR="00142FEC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24 miesiące</w:t>
            </w:r>
          </w:p>
          <w:p w14:paraId="1C177FBD" w14:textId="77777777" w:rsidR="00142FEC" w:rsidRPr="0076706F" w:rsidRDefault="00142FEC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  <w:p w14:paraId="4C8C28C3" w14:textId="77777777" w:rsidR="00142FEC" w:rsidRPr="0076706F" w:rsidRDefault="00142FEC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Certyfikat CE na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urządzenie</w:t>
            </w: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(złożyć stosowny dokument na wezwanie zamawiającego)</w:t>
            </w:r>
          </w:p>
          <w:p w14:paraId="22FC9EE7" w14:textId="13855455" w:rsidR="00142FEC" w:rsidRPr="00EC5D52" w:rsidRDefault="00142FEC" w:rsidP="00EC5D52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Szkolenie personelu</w:t>
            </w:r>
            <w:r w:rsidR="00EC5D5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z zakresu obsługi i konserwacji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D045" w14:textId="77777777" w:rsidR="00142FEC" w:rsidRPr="0027631D" w:rsidRDefault="00142FEC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09049" w14:textId="2C45CF38" w:rsidR="00DD0DF0" w:rsidRDefault="00602BAE" w:rsidP="00EC5D52">
      <w:pPr>
        <w:tabs>
          <w:tab w:val="left" w:pos="4110"/>
        </w:tabs>
        <w:spacing w:before="0" w:line="276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>W</w:t>
      </w:r>
      <w:r w:rsidR="00DD0DF0"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kolumnie 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="00DD0DF0"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Informacje “zgodny” lub “tak” nie mogą być uważane z</w:t>
      </w:r>
      <w:r w:rsidR="007C568E">
        <w:rPr>
          <w:rFonts w:ascii="Times New Roman" w:eastAsia="Calibri" w:hAnsi="Times New Roman"/>
          <w:b/>
          <w:color w:val="000000"/>
          <w:sz w:val="20"/>
          <w:szCs w:val="20"/>
        </w:rPr>
        <w:t>a wystarczające do celów oceny.</w:t>
      </w:r>
    </w:p>
    <w:p w14:paraId="7CCEA459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E83F63A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789C757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BB13E42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9AE21CD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77EBD82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345966B" w14:textId="77777777" w:rsidR="00FF18F7" w:rsidRPr="0027631D" w:rsidRDefault="00FF18F7" w:rsidP="00FF18F7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FA82A2A" w14:textId="77777777" w:rsidR="00FF18F7" w:rsidRPr="0027631D" w:rsidRDefault="00FF18F7" w:rsidP="00FF18F7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p w14:paraId="1438F35B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67DC9657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4806EDC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E29ACF0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FDC43D0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0224720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4FC0F92" w14:textId="21481404" w:rsidR="00DD0DF0" w:rsidRDefault="00F53A6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>
        <w:rPr>
          <w:rFonts w:ascii="Times New Roman" w:hAnsi="Times New Roman"/>
          <w:b/>
          <w:w w:val="100"/>
          <w:u w:val="single"/>
        </w:rPr>
        <w:lastRenderedPageBreak/>
        <w:t>Część 3</w:t>
      </w:r>
      <w:r w:rsidR="00DD0DF0" w:rsidRPr="00EF47CD">
        <w:rPr>
          <w:rFonts w:ascii="Times New Roman" w:hAnsi="Times New Roman"/>
          <w:b/>
          <w:w w:val="100"/>
          <w:u w:val="single"/>
        </w:rPr>
        <w:t xml:space="preserve"> - dostawa </w:t>
      </w:r>
      <w:r w:rsidR="00DD0DF0">
        <w:rPr>
          <w:rFonts w:ascii="Times New Roman" w:hAnsi="Times New Roman"/>
          <w:b/>
          <w:w w:val="100"/>
          <w:u w:val="single"/>
        </w:rPr>
        <w:t>bigówki</w:t>
      </w:r>
      <w:r w:rsidR="00FF18F7">
        <w:rPr>
          <w:rFonts w:ascii="Times New Roman" w:hAnsi="Times New Roman"/>
          <w:b/>
          <w:w w:val="100"/>
          <w:u w:val="single"/>
        </w:rPr>
        <w:t xml:space="preserve"> – 1 szt.</w:t>
      </w:r>
    </w:p>
    <w:p w14:paraId="44EE1FB7" w14:textId="77777777" w:rsidR="00DD0DF0" w:rsidRDefault="00DD0DF0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819"/>
        <w:gridCol w:w="6237"/>
      </w:tblGrid>
      <w:tr w:rsidR="00DD0DF0" w:rsidRPr="0027631D" w14:paraId="29548C9F" w14:textId="77777777" w:rsidTr="004145D7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B8B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1472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68C54A7B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C72E44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3B46E1E3" w14:textId="77777777" w:rsidR="00DD0DF0" w:rsidRPr="0027631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6105CC61" w14:textId="77777777" w:rsidTr="004145D7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A5B" w14:textId="77777777" w:rsidR="00DD0DF0" w:rsidRPr="00142FEC" w:rsidRDefault="00DD0DF0" w:rsidP="004145D7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08C" w14:textId="77777777" w:rsidR="00DD0DF0" w:rsidRPr="0027631D" w:rsidRDefault="00DD0DF0" w:rsidP="004145D7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DD0DF0" w:rsidRPr="0027631D" w14:paraId="06CD97E1" w14:textId="77777777" w:rsidTr="00DD0DF0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70E" w14:textId="585C6346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Wymiary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A8E" w14:textId="77996843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860x860x920 mm (+-10%)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498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7CE4CF4E" w14:textId="77777777" w:rsidTr="00DD0DF0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01B" w14:textId="224A2734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Maksymalna ilość linii bigujących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2A1" w14:textId="11CEBBA7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D70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42586C4B" w14:textId="77777777" w:rsidTr="00DD0DF0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9A5" w14:textId="010ACD19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Stały odstęp między dwiema listwami bigującymi w aparacie bigującym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7F4" w14:textId="166AEB09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6,7 mm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C9B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31654703" w14:textId="77777777" w:rsidTr="00DD0DF0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BF" w14:textId="1FC39A64" w:rsidR="00DD0DF0" w:rsidRPr="00142FEC" w:rsidRDefault="00DD0DF0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Zmienny odstęp między 2 i 3 linia bigującą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BAE" w14:textId="1F54D00F" w:rsidR="00DD0DF0" w:rsidRPr="00142FEC" w:rsidRDefault="00DD0DF0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5-30 mm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69C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5D6D1027" w14:textId="77777777" w:rsidTr="00DD0DF0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DDA" w14:textId="5C57AB50" w:rsidR="00DD0DF0" w:rsidRPr="00142FEC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Wyposażenie opcjonalne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3EE" w14:textId="77777777" w:rsidR="00DD0DF0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perforacji kresowej</w:t>
            </w:r>
          </w:p>
          <w:p w14:paraId="08F3BE44" w14:textId="77777777" w:rsidR="00DA58F3" w:rsidRDefault="00DA58F3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zaciskania listew kalendarzowych</w:t>
            </w:r>
          </w:p>
          <w:p w14:paraId="13D0BA1B" w14:textId="21EFD370" w:rsidR="00DA58F3" w:rsidRPr="00142FEC" w:rsidRDefault="00DA58F3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bigowania segregatorów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344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5CCBEAD0" w14:textId="77777777" w:rsidTr="00DD0DF0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9F3" w14:textId="53C099F5" w:rsidR="00DD0DF0" w:rsidRPr="00142FEC" w:rsidRDefault="00DA58F3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Napęd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D71" w14:textId="1EDF343B" w:rsidR="00DD0DF0" w:rsidRPr="00142FEC" w:rsidRDefault="00DA58F3" w:rsidP="004145D7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silnik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CF1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62BD70C4" w14:textId="77777777" w:rsidTr="00DD0DF0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F6C" w14:textId="7C6082D5" w:rsidR="00DD0DF0" w:rsidRPr="00142FEC" w:rsidRDefault="00DA58F3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Napięcie sieci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2B9" w14:textId="08B81218" w:rsidR="00DD0DF0" w:rsidRPr="00142FEC" w:rsidRDefault="00DA58F3" w:rsidP="004145D7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230V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E23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679FC7B6" w14:textId="77777777" w:rsidTr="00DA58F3">
        <w:trPr>
          <w:trHeight w:val="1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E9C7" w14:textId="77777777" w:rsidR="00DD0DF0" w:rsidRPr="0076706F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6357" w14:textId="77777777" w:rsidR="00DD0DF0" w:rsidRPr="0076706F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7231D798" w14:textId="77777777" w:rsidR="00DD0DF0" w:rsidRPr="0076706F" w:rsidRDefault="00DD0DF0" w:rsidP="00DD0DF0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Gwarancja   min. 24 miesiące</w:t>
            </w:r>
          </w:p>
          <w:p w14:paraId="254E6B9E" w14:textId="1DD354D7" w:rsidR="00DD0DF0" w:rsidRPr="00DA58F3" w:rsidRDefault="00DD0DF0" w:rsidP="00DA58F3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363FD" w14:textId="77777777" w:rsidR="00DD0DF0" w:rsidRPr="0027631D" w:rsidRDefault="00DD0DF0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46DD2B" w14:textId="77777777" w:rsidR="007E3B87" w:rsidRDefault="007E3B87" w:rsidP="007E3B87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14:paraId="6BCFE310" w14:textId="197419E4" w:rsidR="007E3B87" w:rsidRDefault="007E3B87" w:rsidP="007E3B87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 xml:space="preserve">W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kolumnie 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Informacje “zgodny” lub “tak” nie mogą być uważane za wystarczające do celów oceny. </w:t>
      </w:r>
    </w:p>
    <w:p w14:paraId="15A2FFEF" w14:textId="613D0267" w:rsidR="0076706F" w:rsidRDefault="0076706F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14:paraId="7C920E0B" w14:textId="77777777" w:rsidR="0076706F" w:rsidRPr="0027631D" w:rsidRDefault="0076706F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  <w:bookmarkStart w:id="0" w:name="_GoBack"/>
      <w:bookmarkEnd w:id="0"/>
    </w:p>
    <w:p w14:paraId="363100C9" w14:textId="77777777" w:rsidR="00602BAE" w:rsidRPr="0027631D" w:rsidRDefault="00602BAE" w:rsidP="0027631D">
      <w:pPr>
        <w:tabs>
          <w:tab w:val="center" w:pos="7655"/>
        </w:tabs>
        <w:spacing w:before="0" w:line="276" w:lineRule="auto"/>
        <w:rPr>
          <w:rFonts w:ascii="Times New Roman" w:hAnsi="Times New Roman"/>
          <w:w w:val="100"/>
          <w:sz w:val="20"/>
          <w:szCs w:val="20"/>
        </w:rPr>
      </w:pPr>
    </w:p>
    <w:p w14:paraId="10F7E9E0" w14:textId="77777777" w:rsidR="00602BAE" w:rsidRPr="0027631D" w:rsidRDefault="00602BAE" w:rsidP="0027631D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1D3FB76" w14:textId="77777777" w:rsidR="00602BAE" w:rsidRPr="0027631D" w:rsidRDefault="00602BAE" w:rsidP="0027631D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p w14:paraId="0C62A37B" w14:textId="77777777" w:rsidR="002B726F" w:rsidRPr="0027631D" w:rsidRDefault="002B726F" w:rsidP="0027631D">
      <w:pPr>
        <w:spacing w:before="0" w:line="276" w:lineRule="auto"/>
        <w:rPr>
          <w:rFonts w:ascii="Times New Roman" w:hAnsi="Times New Roman"/>
          <w:sz w:val="20"/>
          <w:szCs w:val="20"/>
        </w:rPr>
      </w:pPr>
    </w:p>
    <w:sectPr w:rsidR="002B726F" w:rsidRPr="0027631D" w:rsidSect="009110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9CA4" w14:textId="77777777" w:rsidR="00102B0B" w:rsidRDefault="00102B0B" w:rsidP="00602BAE">
      <w:pPr>
        <w:spacing w:before="0" w:line="240" w:lineRule="auto"/>
      </w:pPr>
      <w:r>
        <w:separator/>
      </w:r>
    </w:p>
  </w:endnote>
  <w:endnote w:type="continuationSeparator" w:id="0">
    <w:p w14:paraId="4BCBE0E3" w14:textId="77777777" w:rsidR="00102B0B" w:rsidRDefault="00102B0B" w:rsidP="00602B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AD3B" w14:textId="455968BA" w:rsidR="00602BAE" w:rsidRDefault="00602BAE">
    <w:pPr>
      <w:pStyle w:val="Stopka"/>
      <w:jc w:val="right"/>
    </w:pPr>
  </w:p>
  <w:p w14:paraId="5D5FA924" w14:textId="77777777" w:rsidR="00602BAE" w:rsidRDefault="0060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CE8A" w14:textId="77777777" w:rsidR="00102B0B" w:rsidRDefault="00102B0B" w:rsidP="00602BAE">
      <w:pPr>
        <w:spacing w:before="0" w:line="240" w:lineRule="auto"/>
      </w:pPr>
      <w:r>
        <w:separator/>
      </w:r>
    </w:p>
  </w:footnote>
  <w:footnote w:type="continuationSeparator" w:id="0">
    <w:p w14:paraId="023F91EE" w14:textId="77777777" w:rsidR="00102B0B" w:rsidRDefault="00102B0B" w:rsidP="00602B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976F" w14:textId="511E027F" w:rsidR="00AE6C74" w:rsidRPr="00EF47CD" w:rsidRDefault="00EF47CD" w:rsidP="00EF47CD">
    <w:pPr>
      <w:spacing w:line="240" w:lineRule="auto"/>
      <w:jc w:val="left"/>
      <w:rPr>
        <w:rFonts w:ascii="Times New Roman" w:hAnsi="Times New Roman"/>
        <w:b/>
        <w:i/>
        <w:w w:val="100"/>
        <w:sz w:val="22"/>
        <w:szCs w:val="22"/>
      </w:rPr>
    </w:pPr>
    <w:r w:rsidRPr="00EF47CD">
      <w:rPr>
        <w:rFonts w:ascii="Times New Roman" w:hAnsi="Times New Roman"/>
        <w:b/>
        <w:w w:val="100"/>
        <w:sz w:val="22"/>
        <w:szCs w:val="22"/>
      </w:rPr>
      <w:t>ADP. 2301.42.2020</w:t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Pr="00EF47CD">
      <w:rPr>
        <w:rFonts w:ascii="Times New Roman" w:hAnsi="Times New Roman"/>
        <w:color w:val="000000"/>
        <w:w w:val="100"/>
        <w:sz w:val="22"/>
        <w:szCs w:val="22"/>
      </w:rPr>
      <w:t xml:space="preserve">Załącznik nr </w:t>
    </w:r>
    <w:r w:rsidR="007C568E">
      <w:rPr>
        <w:rFonts w:ascii="Times New Roman" w:hAnsi="Times New Roman"/>
        <w:color w:val="000000"/>
        <w:w w:val="100"/>
        <w:sz w:val="22"/>
        <w:szCs w:val="22"/>
      </w:rPr>
      <w:t>2</w:t>
    </w:r>
    <w:r w:rsidR="00056595">
      <w:rPr>
        <w:rFonts w:ascii="Times New Roman" w:hAnsi="Times New Roman"/>
        <w:color w:val="000000"/>
        <w:w w:val="100"/>
        <w:sz w:val="22"/>
        <w:szCs w:val="22"/>
      </w:rPr>
      <w:t>.2</w:t>
    </w:r>
    <w:r w:rsidR="00184870" w:rsidRPr="00EF47CD">
      <w:rPr>
        <w:rFonts w:ascii="Times New Roman" w:hAnsi="Times New Roman"/>
        <w:color w:val="000000"/>
        <w:w w:val="100"/>
        <w:sz w:val="22"/>
        <w:szCs w:val="22"/>
      </w:rPr>
      <w:t xml:space="preserve"> </w:t>
    </w:r>
    <w:r w:rsidR="007E3B87">
      <w:rPr>
        <w:rFonts w:ascii="Times New Roman" w:hAnsi="Times New Roman"/>
        <w:color w:val="000000"/>
        <w:w w:val="100"/>
        <w:sz w:val="22"/>
        <w:szCs w:val="22"/>
      </w:rPr>
      <w:t>do formularza ofertowego</w:t>
    </w:r>
  </w:p>
  <w:p w14:paraId="205E7E34" w14:textId="77777777" w:rsidR="00AE6C74" w:rsidRPr="00FC1484" w:rsidRDefault="00AE6C74" w:rsidP="00AE6C74">
    <w:pPr>
      <w:pBdr>
        <w:bottom w:val="single" w:sz="12" w:space="0" w:color="auto"/>
      </w:pBdr>
      <w:tabs>
        <w:tab w:val="center" w:pos="4536"/>
        <w:tab w:val="right" w:pos="9072"/>
      </w:tabs>
      <w:spacing w:line="240" w:lineRule="auto"/>
      <w:jc w:val="right"/>
      <w:rPr>
        <w:rFonts w:ascii="Bookman Old Style" w:hAnsi="Bookman Old Style"/>
        <w:bCs/>
        <w:i/>
        <w:color w:val="000000"/>
        <w:sz w:val="16"/>
        <w:szCs w:val="16"/>
      </w:rPr>
    </w:pPr>
  </w:p>
  <w:p w14:paraId="2DE47FE3" w14:textId="77777777" w:rsidR="006E29D5" w:rsidRPr="00AE6C74" w:rsidRDefault="006E29D5" w:rsidP="00AE6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68"/>
    <w:multiLevelType w:val="hybridMultilevel"/>
    <w:tmpl w:val="96CE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49B"/>
    <w:multiLevelType w:val="hybridMultilevel"/>
    <w:tmpl w:val="FB5E0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22FE9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78C"/>
    <w:multiLevelType w:val="hybridMultilevel"/>
    <w:tmpl w:val="E0ACADA2"/>
    <w:lvl w:ilvl="0" w:tplc="AD5668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014C"/>
    <w:multiLevelType w:val="hybridMultilevel"/>
    <w:tmpl w:val="F32EC9C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5C13"/>
    <w:multiLevelType w:val="hybridMultilevel"/>
    <w:tmpl w:val="22E4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927A0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6680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62B5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5D56"/>
    <w:multiLevelType w:val="hybridMultilevel"/>
    <w:tmpl w:val="C1DA5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D3"/>
    <w:multiLevelType w:val="hybridMultilevel"/>
    <w:tmpl w:val="3B2ED74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C4F98"/>
    <w:multiLevelType w:val="hybridMultilevel"/>
    <w:tmpl w:val="F9DAC6FA"/>
    <w:lvl w:ilvl="0" w:tplc="10D06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85C4A"/>
    <w:multiLevelType w:val="hybridMultilevel"/>
    <w:tmpl w:val="208AC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F7468"/>
    <w:multiLevelType w:val="hybridMultilevel"/>
    <w:tmpl w:val="DC1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2232A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70081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30980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BD2A20"/>
    <w:multiLevelType w:val="hybridMultilevel"/>
    <w:tmpl w:val="9DE2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E547C"/>
    <w:multiLevelType w:val="hybridMultilevel"/>
    <w:tmpl w:val="1F10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D16B6"/>
    <w:multiLevelType w:val="hybridMultilevel"/>
    <w:tmpl w:val="D79C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673A7"/>
    <w:multiLevelType w:val="hybridMultilevel"/>
    <w:tmpl w:val="22F217A8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>
      <w:start w:val="1"/>
      <w:numFmt w:val="lowerLetter"/>
      <w:lvlText w:val="%5."/>
      <w:lvlJc w:val="left"/>
      <w:pPr>
        <w:ind w:left="3953" w:hanging="360"/>
      </w:pPr>
    </w:lvl>
    <w:lvl w:ilvl="5" w:tplc="0415001B">
      <w:start w:val="1"/>
      <w:numFmt w:val="lowerRoman"/>
      <w:lvlText w:val="%6."/>
      <w:lvlJc w:val="right"/>
      <w:pPr>
        <w:ind w:left="4673" w:hanging="180"/>
      </w:pPr>
    </w:lvl>
    <w:lvl w:ilvl="6" w:tplc="0415000F">
      <w:start w:val="1"/>
      <w:numFmt w:val="decimal"/>
      <w:lvlText w:val="%7."/>
      <w:lvlJc w:val="left"/>
      <w:pPr>
        <w:ind w:left="5393" w:hanging="360"/>
      </w:pPr>
    </w:lvl>
    <w:lvl w:ilvl="7" w:tplc="04150019">
      <w:start w:val="1"/>
      <w:numFmt w:val="lowerLetter"/>
      <w:lvlText w:val="%8."/>
      <w:lvlJc w:val="left"/>
      <w:pPr>
        <w:ind w:left="6113" w:hanging="360"/>
      </w:pPr>
    </w:lvl>
    <w:lvl w:ilvl="8" w:tplc="0415001B">
      <w:start w:val="1"/>
      <w:numFmt w:val="lowerRoman"/>
      <w:lvlText w:val="%9."/>
      <w:lvlJc w:val="right"/>
      <w:pPr>
        <w:ind w:left="6833" w:hanging="180"/>
      </w:pPr>
    </w:lvl>
  </w:abstractNum>
  <w:abstractNum w:abstractNumId="26">
    <w:nsid w:val="434865B3"/>
    <w:multiLevelType w:val="hybridMultilevel"/>
    <w:tmpl w:val="C21E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01C"/>
    <w:multiLevelType w:val="hybridMultilevel"/>
    <w:tmpl w:val="9E0E1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D577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0386"/>
    <w:multiLevelType w:val="hybridMultilevel"/>
    <w:tmpl w:val="B836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62237"/>
    <w:multiLevelType w:val="hybridMultilevel"/>
    <w:tmpl w:val="FA9A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6FE6"/>
    <w:multiLevelType w:val="hybridMultilevel"/>
    <w:tmpl w:val="3DF6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11A3"/>
    <w:multiLevelType w:val="hybridMultilevel"/>
    <w:tmpl w:val="F7C03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3B4284"/>
    <w:multiLevelType w:val="hybridMultilevel"/>
    <w:tmpl w:val="FF5AE5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3E74F2"/>
    <w:multiLevelType w:val="hybridMultilevel"/>
    <w:tmpl w:val="789EDE6C"/>
    <w:lvl w:ilvl="0" w:tplc="726E6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E0FF6"/>
    <w:multiLevelType w:val="hybridMultilevel"/>
    <w:tmpl w:val="02C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B54D3"/>
    <w:multiLevelType w:val="hybridMultilevel"/>
    <w:tmpl w:val="8626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16646E"/>
    <w:multiLevelType w:val="hybridMultilevel"/>
    <w:tmpl w:val="1562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63FF7"/>
    <w:multiLevelType w:val="hybridMultilevel"/>
    <w:tmpl w:val="FD508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963C06"/>
    <w:multiLevelType w:val="hybridMultilevel"/>
    <w:tmpl w:val="613CC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C39F3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B66CB"/>
    <w:multiLevelType w:val="hybridMultilevel"/>
    <w:tmpl w:val="B24C7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13"/>
  </w:num>
  <w:num w:numId="22">
    <w:abstractNumId w:val="21"/>
  </w:num>
  <w:num w:numId="23">
    <w:abstractNumId w:val="5"/>
  </w:num>
  <w:num w:numId="24">
    <w:abstractNumId w:val="36"/>
  </w:num>
  <w:num w:numId="25">
    <w:abstractNumId w:val="42"/>
  </w:num>
  <w:num w:numId="26">
    <w:abstractNumId w:val="29"/>
  </w:num>
  <w:num w:numId="27">
    <w:abstractNumId w:val="2"/>
  </w:num>
  <w:num w:numId="28">
    <w:abstractNumId w:val="0"/>
  </w:num>
  <w:num w:numId="29">
    <w:abstractNumId w:val="31"/>
  </w:num>
  <w:num w:numId="30">
    <w:abstractNumId w:val="24"/>
  </w:num>
  <w:num w:numId="31">
    <w:abstractNumId w:val="37"/>
  </w:num>
  <w:num w:numId="32">
    <w:abstractNumId w:val="7"/>
  </w:num>
  <w:num w:numId="33">
    <w:abstractNumId w:val="34"/>
  </w:num>
  <w:num w:numId="34">
    <w:abstractNumId w:val="38"/>
  </w:num>
  <w:num w:numId="35">
    <w:abstractNumId w:val="17"/>
  </w:num>
  <w:num w:numId="36">
    <w:abstractNumId w:val="1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  <w:num w:numId="41">
    <w:abstractNumId w:val="14"/>
  </w:num>
  <w:num w:numId="42">
    <w:abstractNumId w:val="35"/>
  </w:num>
  <w:num w:numId="43">
    <w:abstractNumId w:val="10"/>
  </w:num>
  <w:num w:numId="44">
    <w:abstractNumId w:val="23"/>
  </w:num>
  <w:num w:numId="45">
    <w:abstractNumId w:val="40"/>
  </w:num>
  <w:num w:numId="46">
    <w:abstractNumId w:val="4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1"/>
    <w:rsid w:val="000123C7"/>
    <w:rsid w:val="000341F4"/>
    <w:rsid w:val="0004627D"/>
    <w:rsid w:val="00056595"/>
    <w:rsid w:val="00096B13"/>
    <w:rsid w:val="000B3933"/>
    <w:rsid w:val="000B59FA"/>
    <w:rsid w:val="000B7471"/>
    <w:rsid w:val="000C674C"/>
    <w:rsid w:val="000D6AA0"/>
    <w:rsid w:val="000E3CFE"/>
    <w:rsid w:val="000E400D"/>
    <w:rsid w:val="00102B0B"/>
    <w:rsid w:val="00123F4D"/>
    <w:rsid w:val="00135722"/>
    <w:rsid w:val="00142FEC"/>
    <w:rsid w:val="0014521F"/>
    <w:rsid w:val="00164445"/>
    <w:rsid w:val="0018439D"/>
    <w:rsid w:val="00184870"/>
    <w:rsid w:val="00195147"/>
    <w:rsid w:val="00195E25"/>
    <w:rsid w:val="001A0F01"/>
    <w:rsid w:val="001A1B49"/>
    <w:rsid w:val="001A50CC"/>
    <w:rsid w:val="001D0FE5"/>
    <w:rsid w:val="001D5610"/>
    <w:rsid w:val="001D6A56"/>
    <w:rsid w:val="001E0518"/>
    <w:rsid w:val="0025200F"/>
    <w:rsid w:val="0027631D"/>
    <w:rsid w:val="002B726F"/>
    <w:rsid w:val="002E6F86"/>
    <w:rsid w:val="00302EFF"/>
    <w:rsid w:val="0031074F"/>
    <w:rsid w:val="00344922"/>
    <w:rsid w:val="00347244"/>
    <w:rsid w:val="00372F56"/>
    <w:rsid w:val="0037314F"/>
    <w:rsid w:val="003B2280"/>
    <w:rsid w:val="003B7681"/>
    <w:rsid w:val="003C59DC"/>
    <w:rsid w:val="003D2A92"/>
    <w:rsid w:val="003E7011"/>
    <w:rsid w:val="003F2082"/>
    <w:rsid w:val="00405ED7"/>
    <w:rsid w:val="00411776"/>
    <w:rsid w:val="004A4CCB"/>
    <w:rsid w:val="004D27CC"/>
    <w:rsid w:val="004E4E37"/>
    <w:rsid w:val="005257D0"/>
    <w:rsid w:val="0055023C"/>
    <w:rsid w:val="00573485"/>
    <w:rsid w:val="0057733E"/>
    <w:rsid w:val="00595195"/>
    <w:rsid w:val="005A1F5C"/>
    <w:rsid w:val="005D028B"/>
    <w:rsid w:val="00600DFA"/>
    <w:rsid w:val="00602BAE"/>
    <w:rsid w:val="0060751F"/>
    <w:rsid w:val="00620B14"/>
    <w:rsid w:val="00632EC3"/>
    <w:rsid w:val="00636CE2"/>
    <w:rsid w:val="006D30C8"/>
    <w:rsid w:val="006D3234"/>
    <w:rsid w:val="006D61B1"/>
    <w:rsid w:val="006E29D5"/>
    <w:rsid w:val="006E42C2"/>
    <w:rsid w:val="006E53FA"/>
    <w:rsid w:val="007002DE"/>
    <w:rsid w:val="0070704E"/>
    <w:rsid w:val="00751B66"/>
    <w:rsid w:val="0076706F"/>
    <w:rsid w:val="00785BB9"/>
    <w:rsid w:val="00786611"/>
    <w:rsid w:val="007B1049"/>
    <w:rsid w:val="007C568E"/>
    <w:rsid w:val="007E3B87"/>
    <w:rsid w:val="007F5227"/>
    <w:rsid w:val="007F541E"/>
    <w:rsid w:val="00830F40"/>
    <w:rsid w:val="008546D3"/>
    <w:rsid w:val="008A7DEE"/>
    <w:rsid w:val="008B2E28"/>
    <w:rsid w:val="008D285C"/>
    <w:rsid w:val="008D6E65"/>
    <w:rsid w:val="008F2406"/>
    <w:rsid w:val="0091101E"/>
    <w:rsid w:val="00916728"/>
    <w:rsid w:val="00921A97"/>
    <w:rsid w:val="00975BBA"/>
    <w:rsid w:val="009A5300"/>
    <w:rsid w:val="009C3B23"/>
    <w:rsid w:val="009E6CAC"/>
    <w:rsid w:val="009F2945"/>
    <w:rsid w:val="00A074F9"/>
    <w:rsid w:val="00A42E69"/>
    <w:rsid w:val="00A47870"/>
    <w:rsid w:val="00A73072"/>
    <w:rsid w:val="00A827FA"/>
    <w:rsid w:val="00A93073"/>
    <w:rsid w:val="00AB072B"/>
    <w:rsid w:val="00AC3BB1"/>
    <w:rsid w:val="00AD138F"/>
    <w:rsid w:val="00AD4302"/>
    <w:rsid w:val="00AD5CF6"/>
    <w:rsid w:val="00AE6C74"/>
    <w:rsid w:val="00B03675"/>
    <w:rsid w:val="00B06DFD"/>
    <w:rsid w:val="00B242A7"/>
    <w:rsid w:val="00B245F1"/>
    <w:rsid w:val="00B443B0"/>
    <w:rsid w:val="00B46505"/>
    <w:rsid w:val="00B46F31"/>
    <w:rsid w:val="00B67A71"/>
    <w:rsid w:val="00B9314A"/>
    <w:rsid w:val="00B95693"/>
    <w:rsid w:val="00BA3193"/>
    <w:rsid w:val="00BA4EB2"/>
    <w:rsid w:val="00BB405D"/>
    <w:rsid w:val="00BF4B70"/>
    <w:rsid w:val="00C0404D"/>
    <w:rsid w:val="00C05C29"/>
    <w:rsid w:val="00C14CD3"/>
    <w:rsid w:val="00C2497A"/>
    <w:rsid w:val="00C704C2"/>
    <w:rsid w:val="00C73918"/>
    <w:rsid w:val="00C76C0F"/>
    <w:rsid w:val="00C80E97"/>
    <w:rsid w:val="00C94612"/>
    <w:rsid w:val="00CE473A"/>
    <w:rsid w:val="00CF072B"/>
    <w:rsid w:val="00CF691B"/>
    <w:rsid w:val="00D00257"/>
    <w:rsid w:val="00D751D7"/>
    <w:rsid w:val="00DA3680"/>
    <w:rsid w:val="00DA58F3"/>
    <w:rsid w:val="00DD07AC"/>
    <w:rsid w:val="00DD0DF0"/>
    <w:rsid w:val="00DE1865"/>
    <w:rsid w:val="00E021BE"/>
    <w:rsid w:val="00E92AB0"/>
    <w:rsid w:val="00E952D6"/>
    <w:rsid w:val="00EA124D"/>
    <w:rsid w:val="00EA4362"/>
    <w:rsid w:val="00EA72F2"/>
    <w:rsid w:val="00EC5D52"/>
    <w:rsid w:val="00EE1503"/>
    <w:rsid w:val="00EE3B92"/>
    <w:rsid w:val="00EF47CD"/>
    <w:rsid w:val="00EF48CC"/>
    <w:rsid w:val="00EF7B13"/>
    <w:rsid w:val="00F12925"/>
    <w:rsid w:val="00F207FC"/>
    <w:rsid w:val="00F52A28"/>
    <w:rsid w:val="00F53A67"/>
    <w:rsid w:val="00F5460A"/>
    <w:rsid w:val="00F61FDE"/>
    <w:rsid w:val="00F64D9D"/>
    <w:rsid w:val="00F70843"/>
    <w:rsid w:val="00F766CE"/>
    <w:rsid w:val="00F84228"/>
    <w:rsid w:val="00FD3600"/>
    <w:rsid w:val="00FF18F7"/>
    <w:rsid w:val="00FF2CF1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0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01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29D5"/>
    <w:pPr>
      <w:autoSpaceDE/>
      <w:autoSpaceDN/>
      <w:spacing w:before="240" w:after="60" w:line="360" w:lineRule="auto"/>
      <w:jc w:val="left"/>
      <w:outlineLvl w:val="4"/>
    </w:pPr>
    <w:rPr>
      <w:rFonts w:ascii="Times New Roman" w:hAnsi="Times New Roman"/>
      <w:b/>
      <w:bCs/>
      <w:i/>
      <w:iCs/>
      <w:w w:val="1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F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F01"/>
    <w:pPr>
      <w:ind w:left="708"/>
    </w:pPr>
  </w:style>
  <w:style w:type="paragraph" w:customStyle="1" w:styleId="Default">
    <w:name w:val="Default"/>
    <w:rsid w:val="001A0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EA72F2"/>
    <w:pPr>
      <w:autoSpaceDE/>
      <w:autoSpaceDN/>
      <w:spacing w:before="0" w:line="240" w:lineRule="auto"/>
      <w:jc w:val="left"/>
    </w:pPr>
    <w:rPr>
      <w:rFonts w:ascii="Arial" w:eastAsia="MS Outlook" w:hAnsi="Arial"/>
      <w:w w:val="100"/>
      <w:sz w:val="22"/>
      <w:szCs w:val="20"/>
    </w:rPr>
  </w:style>
  <w:style w:type="paragraph" w:styleId="Nagwek">
    <w:name w:val="header"/>
    <w:basedOn w:val="Normalny"/>
    <w:link w:val="NagwekZnak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91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6E29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2E28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28"/>
    <w:rPr>
      <w:rFonts w:ascii="Consolas" w:hAnsi="Consolas"/>
      <w:sz w:val="21"/>
      <w:szCs w:val="21"/>
    </w:rPr>
  </w:style>
  <w:style w:type="character" w:customStyle="1" w:styleId="WW8Num2z7">
    <w:name w:val="WW8Num2z7"/>
    <w:rsid w:val="0014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01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29D5"/>
    <w:pPr>
      <w:autoSpaceDE/>
      <w:autoSpaceDN/>
      <w:spacing w:before="240" w:after="60" w:line="360" w:lineRule="auto"/>
      <w:jc w:val="left"/>
      <w:outlineLvl w:val="4"/>
    </w:pPr>
    <w:rPr>
      <w:rFonts w:ascii="Times New Roman" w:hAnsi="Times New Roman"/>
      <w:b/>
      <w:bCs/>
      <w:i/>
      <w:iCs/>
      <w:w w:val="1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F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F01"/>
    <w:pPr>
      <w:ind w:left="708"/>
    </w:pPr>
  </w:style>
  <w:style w:type="paragraph" w:customStyle="1" w:styleId="Default">
    <w:name w:val="Default"/>
    <w:rsid w:val="001A0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EA72F2"/>
    <w:pPr>
      <w:autoSpaceDE/>
      <w:autoSpaceDN/>
      <w:spacing w:before="0" w:line="240" w:lineRule="auto"/>
      <w:jc w:val="left"/>
    </w:pPr>
    <w:rPr>
      <w:rFonts w:ascii="Arial" w:eastAsia="MS Outlook" w:hAnsi="Arial"/>
      <w:w w:val="100"/>
      <w:sz w:val="22"/>
      <w:szCs w:val="20"/>
    </w:rPr>
  </w:style>
  <w:style w:type="paragraph" w:styleId="Nagwek">
    <w:name w:val="header"/>
    <w:basedOn w:val="Normalny"/>
    <w:link w:val="NagwekZnak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91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6E29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2E28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28"/>
    <w:rPr>
      <w:rFonts w:ascii="Consolas" w:hAnsi="Consolas"/>
      <w:sz w:val="21"/>
      <w:szCs w:val="21"/>
    </w:rPr>
  </w:style>
  <w:style w:type="character" w:customStyle="1" w:styleId="WW8Num2z7">
    <w:name w:val="WW8Num2z7"/>
    <w:rsid w:val="0014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Domin</dc:creator>
  <cp:lastModifiedBy>Magdalena Szymkiewicz</cp:lastModifiedBy>
  <cp:revision>18</cp:revision>
  <cp:lastPrinted>2014-07-01T07:23:00Z</cp:lastPrinted>
  <dcterms:created xsi:type="dcterms:W3CDTF">2020-09-24T08:52:00Z</dcterms:created>
  <dcterms:modified xsi:type="dcterms:W3CDTF">2020-10-15T07:17:00Z</dcterms:modified>
</cp:coreProperties>
</file>